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Process Solutions S.L. — Madrid, Spain</w:t>
      </w:r>
    </w:p>
    <w:p>
      <w:pPr>
        <w:pStyle w:val="BodyText"/>
      </w:pPr>
      <w:r>
        <w:t xml:space="preserve">Calle de Serrano 128, 28006 Madrid, Spain | CIF: B-84521937</w:t>
      </w:r>
    </w:p>
    <w:p>
      <w:pPr>
        <w:pStyle w:val="BodyText"/>
      </w:pPr>
      <w:r>
        <w:t xml:space="preserve">Phone: +34 915 42 87 63 | Email: procurement@industrialprocess.es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PO-2025-MAD-00472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CHEM-ENG-MAD-2025-Q3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Spain Madrid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Iberia Engineering Consultants S.L.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de la Constitución 45, 28020 Madrid, Spain</w:t>
      </w:r>
    </w:p>
    <w:p>
      <w:pPr>
        <w:pStyle w:val="BodyText"/>
      </w:pPr>
      <w:r>
        <w:rPr>
          <w:bCs/>
          <w:b/>
        </w:rPr>
        <w:t xml:space="preserve">CIF:</w:t>
      </w:r>
      <w:r>
        <w:t xml:space="preserve"> </w:t>
      </w:r>
      <w:r>
        <w:t xml:space="preserve">B-77234891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Elena Marchetti, Senior Chemical Engineer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e.marchetti@iberiaeng.es</w:t>
      </w:r>
    </w:p>
    <w:bookmarkEnd w:id="22"/>
    <w:p>
      <w:pPr>
        <w:pStyle w:val="BodyText"/>
      </w:pPr>
      <w:r>
        <w:t xml:space="preserve">Description of Services — Chemical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Industrial Process Solutions S.L. to formally request the professional services of a qualified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be deployed and executed within the jurisdiction of</w:t>
      </w:r>
      <w:r>
        <w:t xml:space="preserve"> </w:t>
      </w:r>
      <w:r>
        <w:t xml:space="preserve">Spain Madrid</w:t>
      </w:r>
      <w:r>
        <w:t xml:space="preserve">. The scope of work encompasses process design, safety compliance, environmental impact assessment, and operational optimization for our petrochemical facility located in the industrial zone of Madrid, Spain.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operate in full compliance with the Spanish Royal Decree 842/2002 on industrial safety and all applicable regulations of the Comunidad de Madrid.</w:t>
      </w:r>
    </w:p>
    <w:p>
      <w:pPr>
        <w:pStyle w:val="BodyText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Chemical Engineer — Process Design &amp; P&amp;ID Development for Unit 7 (Madrid Plant)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— HAZOP Study &amp; Risk Assessment (Spain Madrid Regulatory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— Environmental Impact Report per Madrid Regional Authority (CMA)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— Catalyst Optimization &amp; Yield Improvement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— On-Site Supervision &amp; Commissioning (Madrid,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Allowance — Spain Madrid (per diem)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€40,400.00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— Spain):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€8,484.00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€48,884.00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Industrial Process Solutions S.L. (Buyer) and Iberia Engineering Consultants S.L. (Vendor) for the provision of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assigned to this contract must hold a valid degree in Chemical Engineering recognized by the Spanish Ministry of Education and be registered with the Colegio Oficial de Ingenieros Químicos de Madrid.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at the Buyer's facility located in the Polígono Industrial de Madrid, Spain, or at such other location within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as mutually agreed in writing.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receipt. Payment shall be made via bank transfer to the Vendor's account in Madrid, Spain. IBAN: ES91 2100 0418 4502 0005 1332.</w:t>
      </w:r>
    </w:p>
    <w:p>
      <w:pPr>
        <w:numPr>
          <w:ilvl w:val="0"/>
          <w:numId w:val="1001"/>
        </w:numPr>
        <w:pStyle w:val="Compact"/>
      </w:pPr>
      <w:r>
        <w:t xml:space="preserve">The Vendor shall ensure that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complies with all occupational health and safety regulations applicable in the Comunidad de Madrid, including but not limited to Ley 31/1995 de Prevención de Riesgos Laborales.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work, additional hours, or modifications to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approved in writing by both parties prior to execution.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deliver all technical documentation, reports, and deliverables in Spanish and English, in accordance with the regulatory requirements of the Madrid regional authorities.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Kingdom of Spain. Any disputes arising from this agreement shall be resolved by the competent courts of Madrid, Spain.</w:t>
      </w:r>
    </w:p>
    <w:p>
      <w:pPr>
        <w:numPr>
          <w:ilvl w:val="0"/>
          <w:numId w:val="1001"/>
        </w:numPr>
        <w:pStyle w:val="Compact"/>
      </w:pPr>
      <w:r>
        <w:t xml:space="preserve">The Vendor warrants that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maintain professional liability insurance with a minimum coverage of €1,000,000 for the duration of the engagement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proprietary process data, formulations, and operational parameters shared with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remain the exclusive property of the Buyer and shall not be disclosed to any third party.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and accept the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perform professional services in</w:t>
      </w:r>
      <w:r>
        <w:t xml:space="preserve"> </w:t>
      </w:r>
      <w:r>
        <w:t xml:space="preserve">Spain Madrid</w:t>
      </w:r>
      <w:r>
        <w:t xml:space="preserve">. This document serves as the formal procurement instrument for the described professional services.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Industrial Process Solutions S.L.</w:t>
      </w:r>
      <w:r>
        <w:br/>
      </w:r>
      <w:r>
        <w:t xml:space="preserve">Name: Carlos Vega,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Vendor:</w:t>
      </w:r>
      <w:r>
        <w:br/>
      </w:r>
      <w:r>
        <w:t xml:space="preserve">Iberia Engineering Consultants S.L.</w:t>
      </w:r>
      <w:r>
        <w:br/>
      </w:r>
      <w:r>
        <w:t xml:space="preserve">Name: Dr. Elena Marchetti, Senior Chemical Engineer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(PO-2025-MAD-00472) is valid for 90 days from the date of issue. For inquiries regarding this Chemical Engineer engagement in Spain Madrid, please contact the Procurement Department at procurement@industrialprocess.es or +34 915 42 87 63. Document generated in compliance with Spanish commercial law (Código de Comercio) and applicable Madrid regional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Chemical Engineer Services - Spain Madrid</dc:title>
  <dc:creator/>
  <dc:language>en</dc:language>
  <cp:keywords/>
  <dcterms:created xsi:type="dcterms:W3CDTF">2026-10-10T06:42:22Z</dcterms:created>
  <dcterms:modified xsi:type="dcterms:W3CDTF">2026-10-10T06:42:22Z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