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rPr>
          <w:bCs/>
          <w:b/>
        </w:rPr>
        <w:t xml:space="preserve">Helvetia Process Solutions AG</w:t>
      </w:r>
      <w:r>
        <w:br/>
      </w:r>
      <w:r>
        <w:t xml:space="preserve">Bahnhofstrasse 142</w:t>
      </w:r>
      <w:r>
        <w:br/>
      </w:r>
      <w:r>
        <w:t xml:space="preserve">8001 Switzerland Zurich</w:t>
      </w:r>
      <w:r>
        <w:br/>
      </w:r>
      <w:r>
        <w:t xml:space="preserve">Canton of Zurich, Switzerland</w:t>
      </w:r>
      <w:r>
        <w:br/>
      </w:r>
      <w:r>
        <w:t xml:space="preserve">VAT No.: CHE-112.345.678</w:t>
      </w:r>
      <w:r>
        <w:br/>
      </w:r>
      <w:r>
        <w:t xml:space="preserve">Tel: +41 44 555 0192</w:t>
      </w:r>
      <w:r>
        <w:br/>
      </w:r>
      <w:r>
        <w:t xml:space="preserve">Email: procurement@helvetiaprocess.ch</w:t>
      </w:r>
    </w:p>
    <w:bookmarkEnd w:id="20"/>
    <w:p>
      <w:pPr>
        <w:pStyle w:val="BodyText"/>
      </w:pPr>
      <w:r>
        <w:rPr>
          <w:bCs/>
          <w:b/>
        </w:rPr>
        <w:t xml:space="preserve">Purchase Order No.:</w:t>
      </w:r>
      <w:r>
        <w:t xml:space="preserve"> </w:t>
      </w:r>
      <w:r>
        <w:t xml:space="preserve">PO-2025-CHZ-04782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Project Reference:</w:t>
      </w:r>
      <w:r>
        <w:t xml:space="preserve"> </w:t>
      </w:r>
      <w:r>
        <w:t xml:space="preserve">ZRH-CHEM-2025-011</w:t>
      </w:r>
      <w:r>
        <w:br/>
      </w:r>
      <w:r>
        <w:rPr>
          <w:bCs/>
          <w:b/>
        </w:rPr>
        <w:t xml:space="preserve">Priority:</w:t>
      </w:r>
      <w:r>
        <w:t xml:space="preserve"> </w:t>
      </w:r>
      <w:r>
        <w:t xml:space="preserve">High</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Alpine Engineering &amp; Technical Services GmbH</w:t>
            </w:r>
          </w:p>
        </w:tc>
      </w:tr>
      <w:tr>
        <w:tc>
          <w:tcPr/>
          <w:p>
            <w:pPr>
              <w:pStyle w:val="Compact"/>
              <w:jc w:val="left"/>
            </w:pPr>
            <w:r>
              <w:t xml:space="preserve">Address</w:t>
            </w:r>
          </w:p>
        </w:tc>
        <w:tc>
          <w:tcPr/>
          <w:p>
            <w:pPr>
              <w:pStyle w:val="Compact"/>
              <w:jc w:val="left"/>
            </w:pPr>
            <w:r>
              <w:t xml:space="preserve">Industriestrasse 27, 8005 Switzerland Zurich, Switzerland</w:t>
            </w:r>
          </w:p>
        </w:tc>
      </w:tr>
      <w:tr>
        <w:tc>
          <w:tcPr/>
          <w:p>
            <w:pPr>
              <w:pStyle w:val="Compact"/>
              <w:jc w:val="left"/>
            </w:pPr>
            <w:r>
              <w:t xml:space="preserve">Contact Person</w:t>
            </w:r>
          </w:p>
        </w:tc>
        <w:tc>
          <w:tcPr/>
          <w:p>
            <w:pPr>
              <w:pStyle w:val="Compact"/>
              <w:jc w:val="left"/>
            </w:pPr>
            <w:r>
              <w:t xml:space="preserve">Dr. Markus Keller, Head of Engineering Placement</w:t>
            </w:r>
          </w:p>
        </w:tc>
      </w:tr>
      <w:tr>
        <w:tc>
          <w:tcPr/>
          <w:p>
            <w:pPr>
              <w:pStyle w:val="Compact"/>
              <w:jc w:val="left"/>
            </w:pPr>
            <w:r>
              <w:t xml:space="preserve">Phone</w:t>
            </w:r>
          </w:p>
        </w:tc>
        <w:tc>
          <w:tcPr/>
          <w:p>
            <w:pPr>
              <w:pStyle w:val="Compact"/>
              <w:jc w:val="left"/>
            </w:pPr>
            <w:r>
              <w:t xml:space="preserve">+41 44 782 3310</w:t>
            </w:r>
          </w:p>
        </w:tc>
      </w:tr>
      <w:tr>
        <w:tc>
          <w:tcPr/>
          <w:p>
            <w:pPr>
              <w:pStyle w:val="Compact"/>
              <w:jc w:val="left"/>
            </w:pPr>
            <w:r>
              <w:t xml:space="preserve">Email</w:t>
            </w:r>
          </w:p>
        </w:tc>
        <w:tc>
          <w:tcPr/>
          <w:p>
            <w:pPr>
              <w:pStyle w:val="Compact"/>
              <w:jc w:val="left"/>
            </w:pPr>
            <w:r>
              <w:t xml:space="preserve">contracts@alpine-eng.ch</w:t>
            </w:r>
          </w:p>
        </w:tc>
      </w:tr>
      <w:tr>
        <w:tc>
          <w:tcPr/>
          <w:p>
            <w:pPr>
              <w:pStyle w:val="Compact"/>
              <w:jc w:val="left"/>
            </w:pPr>
            <w:r>
              <w:t xml:space="preserve">VAT / UID</w:t>
            </w:r>
          </w:p>
        </w:tc>
        <w:tc>
          <w:tcPr/>
          <w:p>
            <w:pPr>
              <w:pStyle w:val="Compact"/>
              <w:jc w:val="left"/>
            </w:pPr>
            <w:r>
              <w:t xml:space="preserve">CHE-998.776.554</w:t>
            </w:r>
          </w:p>
        </w:tc>
      </w:tr>
      <w:tr>
        <w:tc>
          <w:tcPr/>
          <w:p>
            <w:pPr>
              <w:pStyle w:val="Compact"/>
              <w:jc w:val="left"/>
            </w:pPr>
            <w:r>
              <w:t xml:space="preserve">Bank Details</w:t>
            </w:r>
          </w:p>
        </w:tc>
        <w:tc>
          <w:tcPr/>
          <w:p>
            <w:pPr>
              <w:pStyle w:val="Compact"/>
              <w:jc w:val="left"/>
            </w:pPr>
            <w:r>
              <w:t xml:space="preserve">UBS AG, IBAN: CH93 0076 2011 6238 5295 7, BIC: UBSWCHZH80A</w:t>
            </w:r>
          </w:p>
        </w:tc>
      </w:tr>
    </w:tbl>
    <w:bookmarkEnd w:id="21"/>
    <w:bookmarkStart w:id="22" w:name="bill-to-receiving-department"/>
    <w:p>
      <w:pPr>
        <w:pStyle w:val="Heading2"/>
      </w:pPr>
      <w:r>
        <w:t xml:space="preserve">2. Bill To / Receiving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Process Engineering &amp; R&amp;D Division</w:t>
            </w:r>
          </w:p>
        </w:tc>
      </w:tr>
      <w:tr>
        <w:tc>
          <w:tcPr/>
          <w:p>
            <w:pPr>
              <w:pStyle w:val="Compact"/>
              <w:jc w:val="left"/>
            </w:pPr>
            <w:r>
              <w:t xml:space="preserve">Receiving Location</w:t>
            </w:r>
          </w:p>
        </w:tc>
        <w:tc>
          <w:tcPr/>
          <w:p>
            <w:pPr>
              <w:pStyle w:val="Compact"/>
              <w:jc w:val="left"/>
            </w:pPr>
            <w:r>
              <w:t xml:space="preserve">Helvetia Process Solutions AG, Lab 4, Floor 3, Bahnhofstrasse 142, 8001 Switzerland Zurich</w:t>
            </w:r>
          </w:p>
        </w:tc>
      </w:tr>
      <w:tr>
        <w:tc>
          <w:tcPr/>
          <w:p>
            <w:pPr>
              <w:pStyle w:val="Compact"/>
              <w:jc w:val="left"/>
            </w:pPr>
            <w:r>
              <w:t xml:space="preserve">Project Manager</w:t>
            </w:r>
          </w:p>
        </w:tc>
        <w:tc>
          <w:tcPr/>
          <w:p>
            <w:pPr>
              <w:pStyle w:val="Compact"/>
              <w:jc w:val="left"/>
            </w:pPr>
            <w:r>
              <w:t xml:space="preserve">Ing. Sofia Brandt, PMP</w:t>
            </w:r>
          </w:p>
        </w:tc>
      </w:tr>
      <w:tr>
        <w:tc>
          <w:tcPr/>
          <w:p>
            <w:pPr>
              <w:pStyle w:val="Compact"/>
              <w:jc w:val="left"/>
            </w:pPr>
            <w:r>
              <w:t xml:space="preserve">Internal Cost Center</w:t>
            </w:r>
          </w:p>
        </w:tc>
        <w:tc>
          <w:tcPr/>
          <w:p>
            <w:pPr>
              <w:pStyle w:val="Compact"/>
              <w:jc w:val="left"/>
            </w:pPr>
            <w:r>
              <w:t xml:space="preserve">CC-2025-ZRH-0447</w:t>
            </w:r>
          </w:p>
        </w:tc>
      </w:tr>
    </w:tbl>
    <w:bookmarkEnd w:id="22"/>
    <w:bookmarkStart w:id="23" w:name="Xd94fcda8f298a1ab96b1d7fc0ca8b26ed31afc8"/>
    <w:p>
      <w:pPr>
        <w:pStyle w:val="Heading2"/>
      </w:pPr>
      <w:r>
        <w:t xml:space="preserve">3. Scope of Purchase – Chemical Engineer Services</w:t>
      </w:r>
    </w:p>
    <w:p>
      <w:pPr>
        <w:pStyle w:val="FirstParagraph"/>
      </w:pPr>
      <w:r>
        <w:t xml:space="preserve">This Purchase Order is issued by Helvetia Process Solutions AG to procure the professional services of a qualified</w:t>
      </w:r>
      <w:r>
        <w:t xml:space="preserve"> </w:t>
      </w:r>
      <w:r>
        <w:rPr>
          <w:bCs/>
          <w:b/>
        </w:rPr>
        <w:t xml:space="preserve">Chemical Engineer</w:t>
      </w:r>
      <w:r>
        <w:t xml:space="preserve"> </w:t>
      </w:r>
      <w:r>
        <w:t xml:space="preserve">for the duration of the project referenced above. The</w:t>
      </w:r>
      <w:r>
        <w:t xml:space="preserve"> </w:t>
      </w:r>
      <w:r>
        <w:rPr>
          <w:bCs/>
          <w:b/>
        </w:rPr>
        <w:t xml:space="preserve">Chemical Engineer</w:t>
      </w:r>
      <w:r>
        <w:t xml:space="preserve"> </w:t>
      </w:r>
      <w:r>
        <w:t xml:space="preserve">shall be engaged to support the design, optimization, and scale-up of a continuous-flow catalytic reactor system located at our primary facility in</w:t>
      </w:r>
      <w:r>
        <w:t xml:space="preserve"> </w:t>
      </w:r>
      <w:r>
        <w:rPr>
          <w:bCs/>
          <w:b/>
        </w:rPr>
        <w:t xml:space="preserve">Switzerland Zurich</w:t>
      </w:r>
      <w:r>
        <w:t xml:space="preserve">. The scope of work encompasses process simulation, thermodynamic analysis, reactor sizing, safety assessments in compliance with Swiss Federal Office for the Environment (BAFU) regulations, and on-site commissioning support. The</w:t>
      </w:r>
      <w:r>
        <w:t xml:space="preserve"> </w:t>
      </w:r>
      <w:r>
        <w:rPr>
          <w:bCs/>
          <w:b/>
        </w:rPr>
        <w:t xml:space="preserve">Chemical Engineer</w:t>
      </w:r>
      <w:r>
        <w:t xml:space="preserve"> </w:t>
      </w:r>
      <w:r>
        <w:t xml:space="preserve">must hold a minimum of a Master's degree in Chemical Engineering or a closely related discipline, possess at least eight (8) years of relevant industrial experience, and demonstrate proficiency in process simulation software including Aspen Plus, HYSYS, and COMSOL Multiphysics. All deliverables must be produced in accordance with the Swiss Standards Association (SNF) guidelines and the applicable cantonal regulations of the Canton of Zurich.</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Chemical Engineer – Senior Process Design &amp; Simulation (full-time engagement, 6 months, 40 hrs/week, on-site in Switzerland Zurich)</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Chemical Engineer – Reactor Scale-Up &amp; Pilot Testing Support (on-site, Switzerland Zurich, 3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26,500.00</w:t>
            </w:r>
          </w:p>
        </w:tc>
        <w:tc>
          <w:tcPr/>
          <w:p>
            <w:pPr>
              <w:pStyle w:val="Compact"/>
              <w:jc w:val="left"/>
            </w:pPr>
            <w:r>
              <w:t xml:space="preserve">26,500.00</w:t>
            </w:r>
          </w:p>
        </w:tc>
      </w:tr>
      <w:tr>
        <w:tc>
          <w:tcPr/>
          <w:p>
            <w:pPr>
              <w:pStyle w:val="Compact"/>
              <w:jc w:val="left"/>
            </w:pPr>
            <w:r>
              <w:t xml:space="preserve">03</w:t>
            </w:r>
          </w:p>
        </w:tc>
        <w:tc>
          <w:tcPr/>
          <w:p>
            <w:pPr>
              <w:pStyle w:val="Compact"/>
              <w:jc w:val="left"/>
            </w:pPr>
            <w:r>
              <w:t xml:space="preserve">Process Simulation Software License – Aspen Plus (annual, for Chemical Engineer use)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Personal Protective Equipment (PPE) &amp; Laboratory Safety Kit for Chemical Engineer (Swiss SIA 500 compliant)</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Travel &amp; Accommodation Allowance – Switzerland Zurich (monthly, 9 months)</w:t>
            </w:r>
          </w:p>
        </w:tc>
        <w:tc>
          <w:tcPr/>
          <w:p>
            <w:pPr>
              <w:pStyle w:val="Compact"/>
              <w:jc w:val="left"/>
            </w:pPr>
            <w:r>
              <w:t xml:space="preserve">9</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10,800.00</w:t>
            </w:r>
          </w:p>
        </w:tc>
      </w:tr>
      <w:tr>
        <w:tc>
          <w:tcPr/>
          <w:p>
            <w:pPr>
              <w:pStyle w:val="Compact"/>
              <w:jc w:val="left"/>
            </w:pPr>
            <w:r>
              <w:t xml:space="preserve">06</w:t>
            </w:r>
          </w:p>
        </w:tc>
        <w:tc>
          <w:tcPr/>
          <w:p>
            <w:pPr>
              <w:pStyle w:val="Compact"/>
              <w:jc w:val="left"/>
            </w:pPr>
            <w:r>
              <w:t xml:space="preserve">Technical Documentation &amp; Reporting – Process Safety Assessment (PSA) per Swiss Chemical Accident Ordinance (StörfallV)</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07</w:t>
            </w:r>
          </w:p>
        </w:tc>
        <w:tc>
          <w:tcPr/>
          <w:p>
            <w:pPr>
              <w:pStyle w:val="Compact"/>
              <w:jc w:val="left"/>
            </w:pPr>
            <w:r>
              <w:t xml:space="preserve">Project Management &amp; Coordination Fee (vendor-side, 10% of labor)</w:t>
            </w:r>
          </w:p>
        </w:tc>
        <w:tc>
          <w:tcPr/>
          <w:p>
            <w:pPr>
              <w:pStyle w:val="Compact"/>
              <w:jc w:val="left"/>
            </w:pPr>
            <w:r>
              <w:t xml:space="preserve">1</w:t>
            </w:r>
          </w:p>
        </w:tc>
        <w:tc>
          <w:tcPr/>
          <w:p>
            <w:pPr>
              <w:pStyle w:val="Compact"/>
              <w:jc w:val="left"/>
            </w:pPr>
            <w:r>
              <w:t xml:space="preserve">Fee</w:t>
            </w:r>
          </w:p>
        </w:tc>
        <w:tc>
          <w:tcPr/>
          <w:p>
            <w:pPr>
              <w:pStyle w:val="Compact"/>
              <w:jc w:val="left"/>
            </w:pPr>
            <w:r>
              <w:t xml:space="preserve">7,450.00</w:t>
            </w:r>
          </w:p>
        </w:tc>
        <w:tc>
          <w:tcPr/>
          <w:p>
            <w:pPr>
              <w:pStyle w:val="Compact"/>
              <w:jc w:val="left"/>
            </w:pPr>
            <w:r>
              <w:t xml:space="preserve">7,450.00</w:t>
            </w:r>
          </w:p>
        </w:tc>
      </w:tr>
      <w:tr>
        <w:tc>
          <w:tcPr>
            <w:gridSpan w:val="5"/>
          </w:tcPr>
          <w:p>
            <w:pPr>
              <w:pStyle w:val="Compact"/>
              <w:jc w:val="right"/>
            </w:pPr>
            <w:r>
              <w:t xml:space="preserve">Subtotal</w:t>
            </w:r>
          </w:p>
        </w:tc>
        <w:tc>
          <w:tcPr/>
          <w:p>
            <w:pPr>
              <w:pStyle w:val="Compact"/>
              <w:jc w:val="left"/>
            </w:pPr>
            <w:r>
              <w:t xml:space="preserve">115,800.00</w:t>
            </w:r>
          </w:p>
        </w:tc>
      </w:tr>
      <w:tr>
        <w:tc>
          <w:tcPr>
            <w:gridSpan w:val="5"/>
          </w:tcPr>
          <w:p>
            <w:pPr>
              <w:pStyle w:val="Compact"/>
              <w:jc w:val="right"/>
            </w:pPr>
            <w:r>
              <w:t xml:space="preserve">VAT (7.7% – Switzerland standard rate)</w:t>
            </w:r>
          </w:p>
        </w:tc>
        <w:tc>
          <w:tcPr/>
          <w:p>
            <w:pPr>
              <w:pStyle w:val="Compact"/>
              <w:jc w:val="left"/>
            </w:pPr>
            <w:r>
              <w:t xml:space="preserve">8,916.60</w:t>
            </w:r>
          </w:p>
        </w:tc>
      </w:tr>
      <w:tr>
        <w:tc>
          <w:tcPr>
            <w:gridSpan w:val="5"/>
          </w:tcPr>
          <w:p>
            <w:pPr>
              <w:pStyle w:val="Compact"/>
              <w:jc w:val="right"/>
            </w:pPr>
            <w:r>
              <w:t xml:space="preserve">TOTAL AMOUNT DUE (CHF)</w:t>
            </w:r>
          </w:p>
        </w:tc>
        <w:tc>
          <w:tcPr/>
          <w:p>
            <w:pPr>
              <w:pStyle w:val="Compact"/>
              <w:jc w:val="left"/>
            </w:pPr>
            <w:r>
              <w:t xml:space="preserve">124,716.60</w:t>
            </w:r>
          </w:p>
        </w:tc>
      </w:tr>
    </w:tbl>
    <w:bookmarkEnd w:id="24"/>
    <w:bookmarkStart w:id="25" w:name="delivery-performance-terms"/>
    <w:p>
      <w:pPr>
        <w:pStyle w:val="Heading2"/>
      </w:pPr>
      <w:r>
        <w:t xml:space="preserve">5. Delivery &amp; Performance Terms</w:t>
      </w:r>
    </w:p>
    <w:p>
      <w:pPr>
        <w:pStyle w:val="FirstParagraph"/>
      </w:pPr>
      <w:r>
        <w:t xml:space="preserve">The</w:t>
      </w:r>
      <w:r>
        <w:t xml:space="preserve"> </w:t>
      </w:r>
      <w:r>
        <w:rPr>
          <w:bCs/>
          <w:b/>
        </w:rPr>
        <w:t xml:space="preserve">Chemical Engineer</w:t>
      </w:r>
      <w:r>
        <w:t xml:space="preserve"> </w:t>
      </w:r>
      <w:r>
        <w:t xml:space="preserve">shall commence duties no later than 1 August 2025 at the Helvetia Process Solutions AG facility in</w:t>
      </w:r>
      <w:r>
        <w:t xml:space="preserve"> </w:t>
      </w:r>
      <w:r>
        <w:rPr>
          <w:bCs/>
          <w:b/>
        </w:rPr>
        <w:t xml:space="preserve">Switzerland Zurich</w:t>
      </w:r>
      <w:r>
        <w:t xml:space="preserve">. The initial engagement period is six (6) months, with an optional extension of three (3) months subject to mutual written agreement. All work products, reports, and technical documentation shall be delivered in both English and German to satisfy the bilingual requirements of the Canton of Zurich regulatory authorities. The</w:t>
      </w:r>
      <w:r>
        <w:t xml:space="preserve"> </w:t>
      </w:r>
      <w:r>
        <w:rPr>
          <w:bCs/>
          <w:b/>
        </w:rPr>
        <w:t xml:space="preserve">Chemical Engineer</w:t>
      </w:r>
      <w:r>
        <w:t xml:space="preserve"> </w:t>
      </w:r>
      <w:r>
        <w:t xml:space="preserve">is expected to be physically present at the Switzerland Zurich site a minimum of four (4) days per week, with remote work permitted on the fifth day subject to project manager approval.</w:t>
      </w:r>
    </w:p>
    <w:bookmarkEnd w:id="25"/>
    <w:bookmarkStart w:id="26" w:name="payment-terms"/>
    <w:p>
      <w:pPr>
        <w:pStyle w:val="Heading2"/>
      </w:pPr>
      <w:r>
        <w:t xml:space="preserve">6. Payment Terms</w:t>
      </w:r>
    </w:p>
    <w:p>
      <w:pPr>
        <w:pStyle w:val="FirstParagraph"/>
      </w:pPr>
      <w:r>
        <w:t xml:space="preserve">Payment shall be made in Swiss Francs (CHF) via bank transfer to the account specified in Section 1. Invoicing shall be performed monthly in arrears. Payment is due within thirty (30) calendar days of receipt of a valid invoice. Late payments shall accrue interest at the rate of 5% per annum in accordance with Article 104 of the Swiss Code of Obligations (OR). This Purchase Order is subject to the standard terms and conditions of Helvetia Process Solutions AG, which are incorporated by reference. In the event of any conflict between this Purchase Order and the vendor's general terms, the terms of this Purchase Order shall prevail.</w:t>
      </w:r>
    </w:p>
    <w:bookmarkEnd w:id="26"/>
    <w:bookmarkStart w:id="27" w:name="compliance-regulatory-requirements"/>
    <w:p>
      <w:pPr>
        <w:pStyle w:val="Heading2"/>
      </w:pPr>
      <w:r>
        <w:t xml:space="preserve">7. Compliance &amp; Regulatory Requirements</w:t>
      </w:r>
    </w:p>
    <w:p>
      <w:pPr>
        <w:pStyle w:val="FirstParagraph"/>
      </w:pPr>
      <w:r>
        <w:t xml:space="preserve">The</w:t>
      </w:r>
      <w:r>
        <w:t xml:space="preserve"> </w:t>
      </w:r>
      <w:r>
        <w:rPr>
          <w:bCs/>
          <w:b/>
        </w:rPr>
        <w:t xml:space="preserve">Chemical Engineer</w:t>
      </w:r>
      <w:r>
        <w:t xml:space="preserve"> </w:t>
      </w:r>
      <w:r>
        <w:t xml:space="preserve">engaged under this Purchase Order must comply with all applicable Swiss federal and cantonal regulations, including but not limited to the Swiss Chemicals Ordinance (ChemV), the Swiss Accident Prevention Ordinance (UVG), and the specific environmental permits held by Helvetia Process Solutions AG in</w:t>
      </w:r>
      <w:r>
        <w:t xml:space="preserve"> </w:t>
      </w:r>
      <w:r>
        <w:rPr>
          <w:bCs/>
          <w:b/>
        </w:rPr>
        <w:t xml:space="preserve">Switzerland Zurich</w:t>
      </w:r>
      <w:r>
        <w:t xml:space="preserve">. The vendor shall ensure that the</w:t>
      </w:r>
      <w:r>
        <w:t xml:space="preserve"> </w:t>
      </w:r>
      <w:r>
        <w:rPr>
          <w:bCs/>
          <w:b/>
        </w:rPr>
        <w:t xml:space="preserve">Chemical Engineer</w:t>
      </w:r>
      <w:r>
        <w:t xml:space="preserve"> </w:t>
      </w:r>
      <w:r>
        <w:t xml:space="preserve">holds a valid Swiss work permit or residence permit (Type B or L) as required by the Swiss State Secretariat for Migration (SEM). All safety training records shall be maintained on file at the Switzerland Zurich site and made available for inspection by the Swiss Federal Office for the Environment (BAFU) upon request.</w:t>
      </w:r>
    </w:p>
    <w:bookmarkEnd w:id="27"/>
    <w:bookmarkStart w:id="30" w:name="acceptance-authorization"/>
    <w:p>
      <w:pPr>
        <w:pStyle w:val="Heading2"/>
      </w:pPr>
      <w:r>
        <w:t xml:space="preserve">8. Acceptance &amp; Authorization</w:t>
      </w:r>
    </w:p>
    <w:p>
      <w:pPr>
        <w:pStyle w:val="FirstParagraph"/>
      </w:pPr>
      <w:r>
        <w:t xml:space="preserve">This Purchase Order constitutes a binding offer to purchase the services and goods described herein. Acceptance by the vendor shall be confirmed in writing within ten (10) business days of the date of issue. Failure to respond within this period shall be interpreted as a rejection of this Purchase Order. All modifications to this Purchase Order must be documented in a written change order signed by both parties.</w:t>
      </w:r>
    </w:p>
    <w:bookmarkStart w:id="28" w:name="X4da10173ebc702833cf29b1c5ea4e4342484a27"/>
    <w:p>
      <w:pPr>
        <w:pStyle w:val="Heading3"/>
      </w:pPr>
      <w:r>
        <w:t xml:space="preserve">Authorized by – Helvetia Process Solutions AG (Buyer)</w:t>
      </w:r>
    </w:p>
    <w:p>
      <w:pPr>
        <w:pStyle w:val="FirstParagraph"/>
      </w:pPr>
      <w:r>
        <w:t xml:space="preserve">Name: Ing. Sofia Brandt, PMP</w:t>
      </w:r>
      <w:r>
        <w:br/>
      </w:r>
      <w:r>
        <w:t xml:space="preserve">Title: Project Manager, Process Engineering &amp; R&amp;D</w:t>
      </w:r>
      <w:r>
        <w:br/>
      </w:r>
      <w:r>
        <w:t xml:space="preserve">Date: _________________________</w:t>
      </w:r>
    </w:p>
    <w:p>
      <w:pPr>
        <w:pStyle w:val="BodyText"/>
      </w:pPr>
      <w:r>
        <w:t xml:space="preserve">Signature</w:t>
      </w:r>
    </w:p>
    <w:bookmarkEnd w:id="28"/>
    <w:bookmarkStart w:id="29" w:name="X76e7f437f3adba6ee7244774cc4c7019317a704"/>
    <w:p>
      <w:pPr>
        <w:pStyle w:val="Heading3"/>
      </w:pPr>
      <w:r>
        <w:t xml:space="preserve">Accepted by – Alpine Engineering &amp; Technical Services GmbH (Vendor)</w:t>
      </w:r>
    </w:p>
    <w:p>
      <w:pPr>
        <w:pStyle w:val="FirstParagraph"/>
      </w:pPr>
      <w:r>
        <w:t xml:space="preserve">Name: Dr. Markus Keller</w:t>
      </w:r>
      <w:r>
        <w:br/>
      </w:r>
      <w:r>
        <w:t xml:space="preserve">Title: Head of Engineering Placement</w:t>
      </w:r>
      <w:r>
        <w:br/>
      </w:r>
      <w:r>
        <w:t xml:space="preserve">Date: _________________________</w:t>
      </w:r>
    </w:p>
    <w:p>
      <w:pPr>
        <w:pStyle w:val="BodyText"/>
      </w:pPr>
      <w:r>
        <w:t xml:space="preserve">Signature &amp; Company Stamp</w:t>
      </w:r>
    </w:p>
    <w:bookmarkEnd w:id="29"/>
    <w:p>
      <w:pPr>
        <w:pStyle w:val="BodyText"/>
      </w:pPr>
      <w:r>
        <w:t xml:space="preserve">This Purchase Order (PO-2025-CHZ-04782) is issued for the procurement of Chemical Engineer services in Switzerland Zurich. All communications regarding this Purchase Order shall be directed to procurement@helvetiaprocess.ch. This document is governed by the laws of the Swiss Confederation, with jurisdiction vested in the courts of the Canton of Zurich, Switzerland Zurich. Document version: 1.0 | Generated: 14 June 2025 | Classification: Commercial – Internal Use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Switzerland Zurich</dc:title>
  <dc:creator/>
  <dc:language>en</dc:language>
  <cp:keywords/>
  <dcterms:created xsi:type="dcterms:W3CDTF">2026-10-10T08:06:01Z</dcterms:created>
  <dcterms:modified xsi:type="dcterms:W3CDTF">2026-10-10T08:06:01Z</dcterms:modified>
</cp:coreProperties>
</file>

<file path=docProps/custom.xml><?xml version="1.0" encoding="utf-8"?>
<Properties xmlns="http://schemas.openxmlformats.org/officeDocument/2006/custom-properties" xmlns:vt="http://schemas.openxmlformats.org/officeDocument/2006/docPropsVTypes"/>
</file>