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Civil</w:t>
      </w:r>
      <w:r>
        <w:t xml:space="preserve"> </w:t>
      </w:r>
      <w:r>
        <w:t xml:space="preserve">Engineer</w:t>
      </w:r>
      <w:r>
        <w:t xml:space="preserve"> </w:t>
      </w:r>
      <w:r>
        <w:t xml:space="preserve">Services</w:t>
      </w:r>
      <w:r>
        <w:t xml:space="preserve"> </w:t>
      </w:r>
      <w:r>
        <w:t xml:space="preserve">-</w:t>
      </w:r>
      <w:r>
        <w:t xml:space="preserve"> </w:t>
      </w:r>
      <w:r>
        <w:t xml:space="preserve">Algeria</w:t>
      </w:r>
      <w:r>
        <w:t xml:space="preserve"> </w:t>
      </w:r>
      <w:r>
        <w:t xml:space="preserve">Algiers</w:t>
      </w:r>
    </w:p>
    <w:bookmarkStart w:id="20" w:name="X7ae8ab75ba95ae1de0c1c8cb03ec29c05ca1a4b"/>
    <w:p>
      <w:pPr>
        <w:pStyle w:val="Heading1"/>
      </w:pPr>
      <w:r>
        <w:t xml:space="preserve">ALGERIAN INFRASTRUCTURE DEVELOPMENT COMPANY (AIDC)</w:t>
      </w:r>
    </w:p>
    <w:p>
      <w:pPr>
        <w:pStyle w:val="FirstParagraph"/>
      </w:pPr>
      <w:r>
        <w:t xml:space="preserve">12, Boulevard Zighout Youcef, Hydra, 16000 Algiers, Algeria</w:t>
      </w:r>
    </w:p>
    <w:p>
      <w:pPr>
        <w:pStyle w:val="BodyText"/>
      </w:pPr>
      <w:r>
        <w:t xml:space="preserve">Tel: +213 (0) 21 65 43 21 | Email: procurement@aidc-dz.com | RC: 16/00-1234567B23</w:t>
      </w:r>
    </w:p>
    <w:bookmarkEnd w:id="20"/>
    <w:p>
      <w:pPr>
        <w:pStyle w:val="BodyText"/>
      </w:pPr>
      <w:r>
        <w:t xml:space="preserve">Purchase Order</w:t>
      </w:r>
    </w:p>
    <w:bookmarkStart w:id="21" w:name="purchase-order-details"/>
    <w:p>
      <w:pPr>
        <w:pStyle w:val="Heading3"/>
      </w:pPr>
      <w:r>
        <w:t xml:space="preserve">Purchase Order Details</w:t>
      </w:r>
    </w:p>
    <w:p>
      <w:pPr>
        <w:pStyle w:val="FirstParagraph"/>
      </w:pPr>
      <w:r>
        <w:rPr>
          <w:bCs/>
          <w:b/>
        </w:rPr>
        <w:t xml:space="preserve">PO Number:</w:t>
      </w:r>
      <w:r>
        <w:t xml:space="preserve"> </w:t>
      </w:r>
      <w:r>
        <w:t xml:space="preserve">PO-AIDC-2025-00472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Project Reference:</w:t>
      </w:r>
      <w:r>
        <w:t xml:space="preserve"> </w:t>
      </w:r>
      <w:r>
        <w:t xml:space="preserve">PRJ-ALG-2025-089</w:t>
      </w:r>
    </w:p>
    <w:p>
      <w:pPr>
        <w:pStyle w:val="BodyText"/>
      </w:pPr>
      <w:r>
        <w:rPr>
          <w:bCs/>
          <w:b/>
        </w:rPr>
        <w:t xml:space="preserve">Location:</w:t>
      </w:r>
      <w:r>
        <w:t xml:space="preserve"> </w:t>
      </w:r>
      <w:r>
        <w:t xml:space="preserve">Algiers, Algeria</w:t>
      </w:r>
    </w:p>
    <w:bookmarkEnd w:id="21"/>
    <w:bookmarkStart w:id="22" w:name="vendor-service-provider"/>
    <w:p>
      <w:pPr>
        <w:pStyle w:val="Heading3"/>
      </w:pPr>
      <w:r>
        <w:t xml:space="preserve">Vendor / Service Provider</w:t>
      </w:r>
    </w:p>
    <w:p>
      <w:pPr>
        <w:pStyle w:val="FirstParagraph"/>
      </w:pPr>
      <w:r>
        <w:rPr>
          <w:bCs/>
          <w:b/>
        </w:rPr>
        <w:t xml:space="preserve">Company:</w:t>
      </w:r>
      <w:r>
        <w:t xml:space="preserve"> </w:t>
      </w:r>
      <w:r>
        <w:t xml:space="preserve">Bureau d'Études Techniques &amp; Ingénierie (BETI)</w:t>
      </w:r>
    </w:p>
    <w:p>
      <w:pPr>
        <w:pStyle w:val="BodyText"/>
      </w:pPr>
      <w:r>
        <w:rPr>
          <w:bCs/>
          <w:b/>
        </w:rPr>
        <w:t xml:space="preserve">Address:</w:t>
      </w:r>
      <w:r>
        <w:t xml:space="preserve"> </w:t>
      </w:r>
      <w:r>
        <w:t xml:space="preserve">45, Rue Didouche Mourad, El Hamma, 16000 Algiers, Algeria</w:t>
      </w:r>
    </w:p>
    <w:p>
      <w:pPr>
        <w:pStyle w:val="BodyText"/>
      </w:pPr>
      <w:r>
        <w:rPr>
          <w:bCs/>
          <w:b/>
        </w:rPr>
        <w:t xml:space="preserve">Contact:</w:t>
      </w:r>
      <w:r>
        <w:t xml:space="preserve"> </w:t>
      </w:r>
      <w:r>
        <w:t xml:space="preserve">Mr. Karim Benali, Senior Civil Engineer</w:t>
      </w:r>
    </w:p>
    <w:p>
      <w:pPr>
        <w:pStyle w:val="BodyText"/>
      </w:pPr>
      <w:r>
        <w:rPr>
          <w:bCs/>
          <w:b/>
        </w:rPr>
        <w:t xml:space="preserve">Tel:</w:t>
      </w:r>
      <w:r>
        <w:t xml:space="preserve"> </w:t>
      </w:r>
      <w:r>
        <w:t xml:space="preserve">+213 (0) 550 12 34 56</w:t>
      </w:r>
    </w:p>
    <w:p>
      <w:pPr>
        <w:pStyle w:val="BodyText"/>
      </w:pPr>
      <w:r>
        <w:rPr>
          <w:bCs/>
          <w:b/>
        </w:rPr>
        <w:t xml:space="preserve">Email:</w:t>
      </w:r>
      <w:r>
        <w:t xml:space="preserve"> </w:t>
      </w:r>
      <w:r>
        <w:t xml:space="preserve">k.benali@beti-dz.com</w:t>
      </w:r>
    </w:p>
    <w:p>
      <w:pPr>
        <w:pStyle w:val="BodyText"/>
      </w:pPr>
      <w:r>
        <w:rPr>
          <w:bCs/>
          <w:b/>
        </w:rPr>
        <w:t xml:space="preserve">NIF:</w:t>
      </w:r>
      <w:r>
        <w:t xml:space="preserve"> </w:t>
      </w:r>
      <w:r>
        <w:t xml:space="preserve">0999 1234 5678</w:t>
      </w:r>
    </w:p>
    <w:bookmarkEnd w:id="22"/>
    <w:p>
      <w:pPr>
        <w:pStyle w:val="BodyText"/>
      </w:pPr>
      <w:r>
        <w:t xml:space="preserve">Description of Services – Civil Engineer Engagement</w:t>
      </w:r>
    </w:p>
    <w:p>
      <w:pPr>
        <w:pStyle w:val="BodyText"/>
      </w:pPr>
      <w:r>
        <w:t xml:space="preserve">This Purchase Order is issued by Algerian Infrastructure Development Company (AIDC) to formally authorize the procurement of professional Civil Engineer services for the design, structural analysis, and on-site supervision of the new municipal water treatment facility located in the Bab El Oued district of Algiers, Algeria. The Civil Engineer shall be responsible for all structural calculations, geotechnical assessments, foundation design, and compliance verification in accordance with Algerian national building codes (RPA 99/2003 seismic regulations) and the applicable standards of the Algerian Ministry of Public Works. The scope of this Purchase Order encompasses the full lifecycle of engineering consultancy from preliminary design through to final as-built documentation, ensuring that all deliverables meet the quality and safety thresholds mandated for public infrastructure projects in Algiers, Algeria.</w:t>
      </w:r>
    </w:p>
    <w:p>
      <w:pPr>
        <w:pStyle w:val="BodyText"/>
      </w:pPr>
      <w:r>
        <w:t xml:space="preserve">Line Items – Purchase Order Schedule</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Description of Civil Engineer Service</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(DZD)</w:t>
            </w:r>
          </w:p>
        </w:tc>
        <w:tc>
          <w:tcPr/>
          <w:p>
            <w:pPr>
              <w:pStyle w:val="Compact"/>
              <w:jc w:val="left"/>
            </w:pPr>
            <w:r>
              <w:t xml:space="preserve">Total (DZD)</w:t>
            </w:r>
          </w:p>
        </w:tc>
        <w:tc>
          <w:tcPr/>
          <w:p>
            <w:pPr>
              <w:pStyle w:val="Compact"/>
              <w:jc w:val="left"/>
            </w:pPr>
            <w:r>
              <w:t xml:space="preserve">Deadline</w:t>
            </w:r>
          </w:p>
        </w:tc>
      </w:tr>
      <w:tr>
        <w:tc>
          <w:tcPr/>
          <w:p>
            <w:pPr>
              <w:pStyle w:val="Compact"/>
              <w:jc w:val="left"/>
            </w:pPr>
            <w:r>
              <w:t xml:space="preserve">1</w:t>
            </w:r>
          </w:p>
        </w:tc>
        <w:tc>
          <w:tcPr/>
          <w:p>
            <w:pPr>
              <w:pStyle w:val="Compact"/>
              <w:jc w:val="left"/>
            </w:pPr>
            <w:r>
              <w:t xml:space="preserve">Geotechnical survey and soil analysis for the Civil Engineer foundation design at the Bab El Oued site, Algiers, Algeria</w:t>
            </w:r>
          </w:p>
        </w:tc>
        <w:tc>
          <w:tcPr/>
          <w:p>
            <w:pPr>
              <w:pStyle w:val="Compact"/>
              <w:jc w:val="left"/>
            </w:pPr>
            <w:r>
              <w:t xml:space="preserve">Lot</w:t>
            </w:r>
          </w:p>
        </w:tc>
        <w:tc>
          <w:tcPr/>
          <w:p>
            <w:pPr>
              <w:pStyle w:val="Compact"/>
              <w:jc w:val="left"/>
            </w:pPr>
            <w:r>
              <w:t xml:space="preserve">1</w:t>
            </w:r>
          </w:p>
        </w:tc>
        <w:tc>
          <w:tcPr/>
          <w:p>
            <w:pPr>
              <w:pStyle w:val="Compact"/>
              <w:jc w:val="left"/>
            </w:pPr>
            <w:r>
              <w:t xml:space="preserve">1,850,000.00</w:t>
            </w:r>
          </w:p>
        </w:tc>
        <w:tc>
          <w:tcPr/>
          <w:p>
            <w:pPr>
              <w:pStyle w:val="Compact"/>
              <w:jc w:val="left"/>
            </w:pPr>
            <w:r>
              <w:t xml:space="preserve">1,850,000.00</w:t>
            </w:r>
          </w:p>
        </w:tc>
        <w:tc>
          <w:tcPr/>
          <w:p>
            <w:pPr>
              <w:pStyle w:val="Compact"/>
              <w:jc w:val="left"/>
            </w:pPr>
            <w:r>
              <w:t xml:space="preserve">30 Jun 2025</w:t>
            </w:r>
          </w:p>
        </w:tc>
      </w:tr>
      <w:tr>
        <w:tc>
          <w:tcPr/>
          <w:p>
            <w:pPr>
              <w:pStyle w:val="Compact"/>
              <w:jc w:val="left"/>
            </w:pPr>
            <w:r>
              <w:t xml:space="preserve">2</w:t>
            </w:r>
          </w:p>
        </w:tc>
        <w:tc>
          <w:tcPr/>
          <w:p>
            <w:pPr>
              <w:pStyle w:val="Compact"/>
              <w:jc w:val="left"/>
            </w:pPr>
            <w:r>
              <w:t xml:space="preserve">Structural design and load calculations by the Civil Engineer for the main treatment building (4,200 m²), including seismic compliance per RPA 99/2003</w:t>
            </w:r>
          </w:p>
        </w:tc>
        <w:tc>
          <w:tcPr/>
          <w:p>
            <w:pPr>
              <w:pStyle w:val="Compact"/>
              <w:jc w:val="left"/>
            </w:pPr>
            <w:r>
              <w:t xml:space="preserve">Lot</w:t>
            </w:r>
          </w:p>
        </w:tc>
        <w:tc>
          <w:tcPr/>
          <w:p>
            <w:pPr>
              <w:pStyle w:val="Compact"/>
              <w:jc w:val="left"/>
            </w:pPr>
            <w:r>
              <w:t xml:space="preserve">1</w:t>
            </w:r>
          </w:p>
        </w:tc>
        <w:tc>
          <w:tcPr/>
          <w:p>
            <w:pPr>
              <w:pStyle w:val="Compact"/>
              <w:jc w:val="left"/>
            </w:pPr>
            <w:r>
              <w:t xml:space="preserve">4,200,000.00</w:t>
            </w:r>
          </w:p>
        </w:tc>
        <w:tc>
          <w:tcPr/>
          <w:p>
            <w:pPr>
              <w:pStyle w:val="Compact"/>
              <w:jc w:val="left"/>
            </w:pPr>
            <w:r>
              <w:t xml:space="preserve">4,200,000.00</w:t>
            </w:r>
          </w:p>
        </w:tc>
        <w:tc>
          <w:tcPr/>
          <w:p>
            <w:pPr>
              <w:pStyle w:val="Compact"/>
              <w:jc w:val="left"/>
            </w:pPr>
            <w:r>
              <w:t xml:space="preserve">15 Aug 2025</w:t>
            </w:r>
          </w:p>
        </w:tc>
      </w:tr>
      <w:tr>
        <w:tc>
          <w:tcPr/>
          <w:p>
            <w:pPr>
              <w:pStyle w:val="Compact"/>
              <w:jc w:val="left"/>
            </w:pPr>
            <w:r>
              <w:t xml:space="preserve">3</w:t>
            </w:r>
          </w:p>
        </w:tc>
        <w:tc>
          <w:tcPr/>
          <w:p>
            <w:pPr>
              <w:pStyle w:val="Compact"/>
              <w:jc w:val="left"/>
            </w:pPr>
            <w:r>
              <w:t xml:space="preserve">Hydraulic network design and pipe routing by the Civil Engineer for the distribution system serving 120,000 residents in Algiers, Algeria</w:t>
            </w:r>
          </w:p>
        </w:tc>
        <w:tc>
          <w:tcPr/>
          <w:p>
            <w:pPr>
              <w:pStyle w:val="Compact"/>
              <w:jc w:val="left"/>
            </w:pPr>
            <w:r>
              <w:t xml:space="preserve">Lot</w:t>
            </w:r>
          </w:p>
        </w:tc>
        <w:tc>
          <w:tcPr/>
          <w:p>
            <w:pPr>
              <w:pStyle w:val="Compact"/>
              <w:jc w:val="left"/>
            </w:pPr>
            <w:r>
              <w:t xml:space="preserve">1</w:t>
            </w:r>
          </w:p>
        </w:tc>
        <w:tc>
          <w:tcPr/>
          <w:p>
            <w:pPr>
              <w:pStyle w:val="Compact"/>
              <w:jc w:val="left"/>
            </w:pPr>
            <w:r>
              <w:t xml:space="preserve">2,750,000.00</w:t>
            </w:r>
          </w:p>
        </w:tc>
        <w:tc>
          <w:tcPr/>
          <w:p>
            <w:pPr>
              <w:pStyle w:val="Compact"/>
              <w:jc w:val="left"/>
            </w:pPr>
            <w:r>
              <w:t xml:space="preserve">2,750,000.00</w:t>
            </w:r>
          </w:p>
        </w:tc>
        <w:tc>
          <w:tcPr/>
          <w:p>
            <w:pPr>
              <w:pStyle w:val="Compact"/>
              <w:jc w:val="left"/>
            </w:pPr>
            <w:r>
              <w:t xml:space="preserve">01 Sep 2025</w:t>
            </w:r>
          </w:p>
        </w:tc>
      </w:tr>
      <w:tr>
        <w:tc>
          <w:tcPr/>
          <w:p>
            <w:pPr>
              <w:pStyle w:val="Compact"/>
              <w:jc w:val="left"/>
            </w:pPr>
            <w:r>
              <w:t xml:space="preserve">4</w:t>
            </w:r>
          </w:p>
        </w:tc>
        <w:tc>
          <w:tcPr/>
          <w:p>
            <w:pPr>
              <w:pStyle w:val="Compact"/>
              <w:jc w:val="left"/>
            </w:pPr>
            <w:r>
              <w:t xml:space="preserve">On-site supervision and quality control by the Civil Engineer during the construction phase (estimated 14 months of presence in Algiers, Algeria)</w:t>
            </w:r>
          </w:p>
        </w:tc>
        <w:tc>
          <w:tcPr/>
          <w:p>
            <w:pPr>
              <w:pStyle w:val="Compact"/>
              <w:jc w:val="left"/>
            </w:pPr>
            <w:r>
              <w:t xml:space="preserve">Month</w:t>
            </w:r>
          </w:p>
        </w:tc>
        <w:tc>
          <w:tcPr/>
          <w:p>
            <w:pPr>
              <w:pStyle w:val="Compact"/>
              <w:jc w:val="left"/>
            </w:pPr>
            <w:r>
              <w:t xml:space="preserve">14</w:t>
            </w:r>
          </w:p>
        </w:tc>
        <w:tc>
          <w:tcPr/>
          <w:p>
            <w:pPr>
              <w:pStyle w:val="Compact"/>
              <w:jc w:val="left"/>
            </w:pPr>
            <w:r>
              <w:t xml:space="preserve">680,000.00</w:t>
            </w:r>
          </w:p>
        </w:tc>
        <w:tc>
          <w:tcPr/>
          <w:p>
            <w:pPr>
              <w:pStyle w:val="Compact"/>
              <w:jc w:val="left"/>
            </w:pPr>
            <w:r>
              <w:t xml:space="preserve">9,520,000.00</w:t>
            </w:r>
          </w:p>
        </w:tc>
        <w:tc>
          <w:tcPr/>
          <w:p>
            <w:pPr>
              <w:pStyle w:val="Compact"/>
              <w:jc w:val="left"/>
            </w:pPr>
            <w:r>
              <w:t xml:space="preserve">Oct 2025 – Dec 2026</w:t>
            </w:r>
          </w:p>
        </w:tc>
      </w:tr>
      <w:tr>
        <w:tc>
          <w:tcPr/>
          <w:p>
            <w:pPr>
              <w:pStyle w:val="Compact"/>
              <w:jc w:val="left"/>
            </w:pPr>
            <w:r>
              <w:t xml:space="preserve">5</w:t>
            </w:r>
          </w:p>
        </w:tc>
        <w:tc>
          <w:tcPr/>
          <w:p>
            <w:pPr>
              <w:pStyle w:val="Compact"/>
              <w:jc w:val="left"/>
            </w:pPr>
            <w:r>
              <w:t xml:space="preserve">Final as-built documentation, compliance certification, and handover report prepared by the Civil Engineer for the Algerian Ministry of Public Works</w:t>
            </w:r>
          </w:p>
        </w:tc>
        <w:tc>
          <w:tcPr/>
          <w:p>
            <w:pPr>
              <w:pStyle w:val="Compact"/>
              <w:jc w:val="left"/>
            </w:pPr>
            <w:r>
              <w:t xml:space="preserve">Lot</w:t>
            </w:r>
          </w:p>
        </w:tc>
        <w:tc>
          <w:tcPr/>
          <w:p>
            <w:pPr>
              <w:pStyle w:val="Compact"/>
              <w:jc w:val="left"/>
            </w:pPr>
            <w:r>
              <w:t xml:space="preserve">1</w:t>
            </w:r>
          </w:p>
        </w:tc>
        <w:tc>
          <w:tcPr/>
          <w:p>
            <w:pPr>
              <w:pStyle w:val="Compact"/>
              <w:jc w:val="left"/>
            </w:pPr>
            <w:r>
              <w:t xml:space="preserve">1,200,000.00</w:t>
            </w:r>
          </w:p>
        </w:tc>
        <w:tc>
          <w:tcPr/>
          <w:p>
            <w:pPr>
              <w:pStyle w:val="Compact"/>
              <w:jc w:val="left"/>
            </w:pPr>
            <w:r>
              <w:t xml:space="preserve">1,200,000.00</w:t>
            </w:r>
          </w:p>
        </w:tc>
        <w:tc>
          <w:tcPr/>
          <w:p>
            <w:pPr>
              <w:pStyle w:val="Compact"/>
              <w:jc w:val="left"/>
            </w:pPr>
            <w:r>
              <w:t xml:space="preserve">Jan 2027</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19,520,000.00 DZD</w:t>
            </w:r>
          </w:p>
        </w:tc>
      </w:tr>
      <w:tr>
        <w:tc>
          <w:tcPr/>
          <w:p>
            <w:pPr>
              <w:pStyle w:val="Compact"/>
              <w:jc w:val="left"/>
            </w:pPr>
            <w:r>
              <w:t xml:space="preserve">VAT (19% – Algeria)</w:t>
            </w:r>
          </w:p>
        </w:tc>
        <w:tc>
          <w:tcPr/>
          <w:p>
            <w:pPr>
              <w:pStyle w:val="Compact"/>
              <w:jc w:val="right"/>
            </w:pPr>
            <w:r>
              <w:t xml:space="preserve">3,708,800.00 DZD</w:t>
            </w:r>
          </w:p>
        </w:tc>
      </w:tr>
      <w:tr>
        <w:tc>
          <w:tcPr/>
          <w:p>
            <w:pPr>
              <w:pStyle w:val="Compact"/>
              <w:jc w:val="left"/>
            </w:pPr>
            <w:r>
              <w:t xml:space="preserve">Grand Total</w:t>
            </w:r>
          </w:p>
        </w:tc>
        <w:tc>
          <w:tcPr/>
          <w:p>
            <w:pPr>
              <w:pStyle w:val="Compact"/>
              <w:jc w:val="right"/>
            </w:pPr>
            <w:r>
              <w:t xml:space="preserve">23,228,800.00 DZD</w:t>
            </w:r>
          </w:p>
        </w:tc>
      </w:tr>
    </w:tbl>
    <w:p>
      <w:pPr>
        <w:pStyle w:val="BodyText"/>
      </w:pPr>
      <w:r>
        <w:t xml:space="preserve">Terms and Conditions</w:t>
      </w:r>
    </w:p>
    <w:p>
      <w:pPr>
        <w:pStyle w:val="BodyText"/>
      </w:pPr>
      <w:r>
        <w:rPr>
          <w:bCs/>
          <w:b/>
        </w:rPr>
        <w:t xml:space="preserve">1. Scope and Compliance:</w:t>
      </w:r>
      <w:r>
        <w:t xml:space="preserve"> </w:t>
      </w:r>
      <w:r>
        <w:t xml:space="preserve">The Civil Engineer engaged under this Purchase Order shall perform all duties in strict accordance with Algerian national regulations, the Algerian Civil Code, and the professional standards set by the Algerian Order of Engineers (Ordre National des Ingénieurs). All structural designs must comply with the RPA 99/2003 seismic code applicable to the Algiers region, which is classified as a high-seismicity zone.</w:t>
      </w:r>
    </w:p>
    <w:p>
      <w:pPr>
        <w:pStyle w:val="BodyText"/>
      </w:pPr>
      <w:r>
        <w:rPr>
          <w:bCs/>
          <w:b/>
        </w:rPr>
        <w:t xml:space="preserve">2. Payment Terms:</w:t>
      </w:r>
      <w:r>
        <w:t xml:space="preserve"> </w:t>
      </w:r>
      <w:r>
        <w:t xml:space="preserve">Payment shall be made in four (4) installments: 25% upon signing of this Purchase Order, 35% upon completion of the structural design phase, 30% upon completion of on-site supervision, and 10% upon delivery of the final as-built documentation. All payments shall be processed via bank transfer to the vendor's account at BNA (Banque Nationale d'Algérie), Algiers branch, within fifteen (15) business days of invoice approval.</w:t>
      </w:r>
    </w:p>
    <w:p>
      <w:pPr>
        <w:pStyle w:val="BodyText"/>
      </w:pPr>
      <w:r>
        <w:rPr>
          <w:bCs/>
          <w:b/>
        </w:rPr>
        <w:t xml:space="preserve">3. Delivery and Performance Location:</w:t>
      </w:r>
      <w:r>
        <w:t xml:space="preserve"> </w:t>
      </w:r>
      <w:r>
        <w:t xml:space="preserve">All services under this Purchase Order shall be rendered at the project site located in Bab El Oued, Algiers, Algeria, and at the vendor's office in El Hamma, Algiers. The Civil Engineer shall maintain a minimum on-site presence of five (5) days per week during the construction phase.</w:t>
      </w:r>
    </w:p>
    <w:p>
      <w:pPr>
        <w:pStyle w:val="BodyText"/>
      </w:pPr>
      <w:r>
        <w:rPr>
          <w:bCs/>
          <w:b/>
        </w:rPr>
        <w:t xml:space="preserve">4. Penalties and Delays:</w:t>
      </w:r>
      <w:r>
        <w:t xml:space="preserve"> </w:t>
      </w:r>
      <w:r>
        <w:t xml:space="preserve">In the event of unjustified delay in delivering any milestone specified in this Purchase Order, the Civil Engineer shall be subject to a penalty of 0.1% of the total contract value per calendar day of delay, capped at 10% of the total Purchase Order value.</w:t>
      </w:r>
    </w:p>
    <w:p>
      <w:pPr>
        <w:pStyle w:val="BodyText"/>
      </w:pPr>
      <w:r>
        <w:rPr>
          <w:bCs/>
          <w:b/>
        </w:rPr>
        <w:t xml:space="preserve">5. Insurance and Liability:</w:t>
      </w:r>
      <w:r>
        <w:t xml:space="preserve"> </w:t>
      </w:r>
      <w:r>
        <w:t xml:space="preserve">The Civil Engineer shall maintain professional liability insurance with a minimum coverage of 50,000,000 DZD, valid throughout the duration of this Purchase Order. All insurance certificates shall be submitted to AIDC prior to the commencement of services in Algiers, Algeria.</w:t>
      </w:r>
    </w:p>
    <w:p>
      <w:pPr>
        <w:pStyle w:val="BodyText"/>
      </w:pPr>
      <w:r>
        <w:rPr>
          <w:bCs/>
          <w:b/>
        </w:rPr>
        <w:t xml:space="preserve">6. Intellectual Property:</w:t>
      </w:r>
      <w:r>
        <w:t xml:space="preserve"> </w:t>
      </w:r>
      <w:r>
        <w:t xml:space="preserve">All drawings, calculations, reports, and documentation produced by the Civil Engineer under this Purchase Order shall become the exclusive property of AIDC upon full payment. The Civil Engineer shall not reuse, reproduce, or disclose any project-specific information without prior written consent.</w:t>
      </w:r>
    </w:p>
    <w:p>
      <w:pPr>
        <w:pStyle w:val="BodyText"/>
      </w:pPr>
      <w:r>
        <w:rPr>
          <w:bCs/>
          <w:b/>
        </w:rPr>
        <w:t xml:space="preserve">7. Dispute Resolution:</w:t>
      </w:r>
      <w:r>
        <w:t xml:space="preserve"> </w:t>
      </w:r>
      <w:r>
        <w:t xml:space="preserve">Any dispute arising from this Purchase Order shall be resolved through amicable negotiation. Failing resolution within thirty (30) days, the matter shall be submitted to the competent commercial court of Algiers, Algeria, in accordance with Algerian law.</w:t>
      </w:r>
    </w:p>
    <w:p>
      <w:pPr>
        <w:pStyle w:val="BodyText"/>
      </w:pPr>
      <w:r>
        <w:rPr>
          <w:bCs/>
          <w:b/>
        </w:rPr>
        <w:t xml:space="preserve">8. Force Majeure:</w:t>
      </w:r>
      <w:r>
        <w:t xml:space="preserve"> </w:t>
      </w:r>
      <w:r>
        <w:t xml:space="preserve">Neither party shall be liable for delays caused by events beyond reasonable control, including but not limited to natural disasters, government decrees, or civil unrest in Algiers, Algeria, provided that the affected party notifies the other within seven (7) days.</w:t>
      </w:r>
    </w:p>
    <w:p>
      <w:pPr>
        <w:pStyle w:val="BodyText"/>
      </w:pPr>
      <w:r>
        <w:t xml:space="preserve">Approval and Signatures</w:t>
      </w:r>
    </w:p>
    <w:p>
      <w:pPr>
        <w:pStyle w:val="BodyText"/>
      </w:pPr>
      <w:r>
        <w:rPr>
          <w:bCs/>
          <w:b/>
        </w:rPr>
        <w:t xml:space="preserve">For Algerian Infrastructure Development Company (AIDC)</w:t>
      </w:r>
      <w:r>
        <w:br/>
      </w:r>
      <w:r>
        <w:t xml:space="preserve">Name: Mme. Fatima Zohra Haddad</w:t>
      </w:r>
      <w:r>
        <w:br/>
      </w:r>
      <w:r>
        <w:t xml:space="preserve">Title: Director of Procurement</w:t>
      </w:r>
      <w:r>
        <w:br/>
      </w:r>
      <w:r>
        <w:t xml:space="preserve">Date: _______________</w:t>
      </w:r>
    </w:p>
    <w:p>
      <w:pPr>
        <w:pStyle w:val="BodyText"/>
      </w:pPr>
      <w:r>
        <w:rPr>
          <w:bCs/>
          <w:b/>
        </w:rPr>
        <w:t xml:space="preserve">For Bureau d'Études Techniques &amp; Ingénierie (BETI)</w:t>
      </w:r>
      <w:r>
        <w:br/>
      </w:r>
      <w:r>
        <w:t xml:space="preserve">Name: Mr. Karim Benali</w:t>
      </w:r>
      <w:r>
        <w:br/>
      </w:r>
      <w:r>
        <w:t xml:space="preserve">Title: Senior Civil Engineer / Managing Director</w:t>
      </w:r>
      <w:r>
        <w:br/>
      </w:r>
      <w:r>
        <w:t xml:space="preserve">Date: _______________</w:t>
      </w:r>
    </w:p>
    <w:p>
      <w:pPr>
        <w:pStyle w:val="BodyText"/>
      </w:pPr>
      <w:r>
        <w:t xml:space="preserve">This Purchase Order (PO-AIDC-2025-00472) is a binding document issued under the laws of the People's Democratic Republic of Algeria. It governs the engagement of Civil Engineer services for the municipal water treatment project in Algiers, Algeria. Unauthorized reproduction or distribution of this Purchase Order is strictly prohibited.</w:t>
      </w:r>
    </w:p>
    <w:p>
      <w:pPr>
        <w:pStyle w:val="BodyText"/>
      </w:pPr>
      <w:r>
        <w:t xml:space="preserve">Document Reference: PO-AIDC-2025-00472 | Page 1 of 1 | Issued in Algiers, Algeria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Civil Engineer Services - Algeria Algiers</dc:title>
  <dc:creator/>
  <dc:language>en</dc:language>
  <cp:keywords/>
  <dcterms:created xsi:type="dcterms:W3CDTF">2026-10-10T06:42:13Z</dcterms:created>
  <dcterms:modified xsi:type="dcterms:W3CDTF">2026-10-10T06:42:13Z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