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Brisbane,</w:t>
      </w:r>
      <w:r>
        <w:t xml:space="preserve"> </w:t>
      </w:r>
      <w:r>
        <w:t xml:space="preserve">Australia</w:t>
      </w:r>
    </w:p>
    <w:bookmarkStart w:id="26" w:name="purchase-order"/>
    <w:p>
      <w:pPr>
        <w:pStyle w:val="Heading1"/>
      </w:pPr>
      <w:r>
        <w:t xml:space="preserve">PURCHASE ORDER</w:t>
      </w:r>
    </w:p>
    <w:p>
      <w:pPr>
        <w:pStyle w:val="FirstParagraph"/>
      </w:pPr>
      <w:r>
        <w:t xml:space="preserve">Civil Engineering Services — Brisbane, Queensland, Australia</w:t>
      </w:r>
    </w:p>
    <w:bookmarkStart w:id="20" w:name="issuing-party-buyer"/>
    <w:p>
      <w:pPr>
        <w:pStyle w:val="Heading3"/>
      </w:pPr>
      <w:r>
        <w:t xml:space="preserve">Issuing Party (Buyer)</w:t>
      </w:r>
    </w:p>
    <w:p>
      <w:pPr>
        <w:pStyle w:val="FirstParagraph"/>
      </w:pPr>
      <w:r>
        <w:rPr>
          <w:bCs/>
          <w:b/>
        </w:rPr>
        <w:t xml:space="preserve">Queensland Infrastructure Development Authority</w:t>
      </w:r>
      <w:r>
        <w:br/>
      </w:r>
      <w:r>
        <w:t xml:space="preserve">Level 12, 100 Creek Street</w:t>
      </w:r>
      <w:r>
        <w:br/>
      </w:r>
      <w:r>
        <w:t xml:space="preserve">Brisbane, Queensland 4000</w:t>
      </w:r>
      <w:r>
        <w:br/>
      </w:r>
      <w:r>
        <w:t xml:space="preserve">Australia</w:t>
      </w:r>
      <w:r>
        <w:br/>
      </w:r>
      <w:r>
        <w:t xml:space="preserve">ABN: 52 004 123 456</w:t>
      </w:r>
      <w:r>
        <w:br/>
      </w:r>
      <w:r>
        <w:t xml:space="preserve">ACN: 004 123 456</w:t>
      </w:r>
      <w:r>
        <w:br/>
      </w:r>
      <w:r>
        <w:t xml:space="preserve">Phone: +61 7 3830 1000</w:t>
      </w:r>
      <w:r>
        <w:br/>
      </w:r>
      <w:r>
        <w:t xml:space="preserve">Email: procurement@qida.gov.au</w:t>
      </w:r>
    </w:p>
    <w:bookmarkEnd w:id="20"/>
    <w:bookmarkStart w:id="21" w:name="supplier-contractor-seller"/>
    <w:p>
      <w:pPr>
        <w:pStyle w:val="Heading3"/>
      </w:pPr>
      <w:r>
        <w:t xml:space="preserve">Supplier / Contractor (Seller)</w:t>
      </w:r>
    </w:p>
    <w:p>
      <w:pPr>
        <w:pStyle w:val="FirstParagraph"/>
      </w:pPr>
      <w:r>
        <w:rPr>
          <w:bCs/>
          <w:b/>
        </w:rPr>
        <w:t xml:space="preserve">Brisbane Civil Engineering Solutions Pty Ltd</w:t>
      </w:r>
      <w:r>
        <w:br/>
      </w:r>
      <w:r>
        <w:t xml:space="preserve">Unit 7, 45 Anzac Parade</w:t>
      </w:r>
      <w:r>
        <w:br/>
      </w:r>
      <w:r>
        <w:t xml:space="preserve">Brisbane, Queensland 4000</w:t>
      </w:r>
      <w:r>
        <w:br/>
      </w:r>
      <w:r>
        <w:t xml:space="preserve">Australia</w:t>
      </w:r>
      <w:r>
        <w:br/>
      </w:r>
      <w:r>
        <w:t xml:space="preserve">ABN: 84 112 334 556</w:t>
      </w:r>
      <w:r>
        <w:br/>
      </w:r>
      <w:r>
        <w:t xml:space="preserve">ACN: 112 334 556</w:t>
      </w:r>
      <w:r>
        <w:br/>
      </w:r>
      <w:r>
        <w:t xml:space="preserve">Phone: +61 7 3855 2200</w:t>
      </w:r>
      <w:r>
        <w:br/>
      </w:r>
      <w:r>
        <w:t xml:space="preserve">Email: contracts@brisbanecivileng.com.au</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PO-QIDA-2025-04871</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Commencement Date:</w:t>
            </w:r>
          </w:p>
        </w:tc>
        <w:tc>
          <w:tcPr/>
          <w:p>
            <w:pPr>
              <w:pStyle w:val="Compact"/>
              <w:jc w:val="left"/>
            </w:pPr>
            <w:r>
              <w:t xml:space="preserve">1 July 2025</w:t>
            </w:r>
          </w:p>
        </w:tc>
      </w:tr>
      <w:tr>
        <w:tc>
          <w:tcPr/>
          <w:p>
            <w:pPr>
              <w:pStyle w:val="Compact"/>
              <w:jc w:val="left"/>
            </w:pPr>
            <w:r>
              <w:rPr>
                <w:bCs/>
                <w:b/>
              </w:rPr>
              <w:t xml:space="preserve">Project Completion Deadline:</w:t>
            </w:r>
          </w:p>
        </w:tc>
        <w:tc>
          <w:tcPr/>
          <w:p>
            <w:pPr>
              <w:pStyle w:val="Compact"/>
              <w:jc w:val="left"/>
            </w:pPr>
            <w:r>
              <w:t xml:space="preserve">28 February 2026</w:t>
            </w:r>
          </w:p>
        </w:tc>
      </w:tr>
      <w:tr>
        <w:tc>
          <w:tcPr/>
          <w:p>
            <w:pPr>
              <w:pStyle w:val="Compact"/>
              <w:jc w:val="left"/>
            </w:pPr>
            <w:r>
              <w:rPr>
                <w:bCs/>
                <w:b/>
              </w:rPr>
              <w:t xml:space="preserve">Project Location:</w:t>
            </w:r>
          </w:p>
        </w:tc>
        <w:tc>
          <w:tcPr/>
          <w:p>
            <w:pPr>
              <w:pStyle w:val="Compact"/>
              <w:jc w:val="left"/>
            </w:pPr>
            <w:r>
              <w:t xml:space="preserve">South Brisbane Precinct, Brisbane, Queensland, Australia</w:t>
            </w:r>
          </w:p>
        </w:tc>
      </w:tr>
      <w:tr>
        <w:tc>
          <w:tcPr/>
          <w:p>
            <w:pPr>
              <w:pStyle w:val="Compact"/>
              <w:jc w:val="left"/>
            </w:pPr>
            <w:r>
              <w:rPr>
                <w:bCs/>
                <w:b/>
              </w:rPr>
              <w:t xml:space="preserve">Payment Terms:</w:t>
            </w:r>
          </w:p>
        </w:tc>
        <w:tc>
          <w:tcPr/>
          <w:p>
            <w:pPr>
              <w:pStyle w:val="Compact"/>
              <w:jc w:val="left"/>
            </w:pPr>
            <w:r>
              <w:t xml:space="preserve">Net 30 days from invoice date (AUD)</w:t>
            </w:r>
          </w:p>
        </w:tc>
      </w:tr>
      <w:tr>
        <w:tc>
          <w:tcPr/>
          <w:p>
            <w:pPr>
              <w:pStyle w:val="Compact"/>
              <w:jc w:val="left"/>
            </w:pPr>
            <w:r>
              <w:rPr>
                <w:bCs/>
                <w:b/>
              </w:rPr>
              <w:t xml:space="preserve">Governing Jurisdiction:</w:t>
            </w:r>
          </w:p>
        </w:tc>
        <w:tc>
          <w:tcPr/>
          <w:p>
            <w:pPr>
              <w:pStyle w:val="Compact"/>
              <w:jc w:val="left"/>
            </w:pPr>
            <w:r>
              <w:t xml:space="preserve">Queensland, Australia</w:t>
            </w:r>
          </w:p>
        </w:tc>
      </w:tr>
    </w:tbl>
    <w:bookmarkStart w:id="22" w:name="Xff24336aabfa2df6868e8cf7a0e7c5296b8ef91"/>
    <w:p>
      <w:pPr>
        <w:pStyle w:val="Heading2"/>
      </w:pPr>
      <w:r>
        <w:t xml:space="preserve">1. Description of Purchase — Civil Engineering Services</w:t>
      </w:r>
    </w:p>
    <w:p>
      <w:pPr>
        <w:pStyle w:val="FirstParagraph"/>
      </w:pPr>
      <w:r>
        <w:t xml:space="preserve">This Purchase Order is issued by the Queensland Infrastructure Development Authority (hereinafter referred to as the “Buyer”) to Brisbane Civil Engineering Solutions Pty Ltd (hereinafter referred to as the “Civil Engineer” or “Contractor”) for the provision of comprehensive civil engineering design, consultation, and site supervision services in Brisbane, Queensland, Australia. The Civil Engineer shall deliver all professional services in accordance with the Australian Standards (AS), the National Construction Code (NCC), and all applicable Queensland Building and Construction Commission (QBCC) regulations.</w:t>
      </w:r>
    </w:p>
    <w:bookmarkEnd w:id="22"/>
    <w:bookmarkStart w:id="23" w:name="scope-of-work-line-items"/>
    <w:p>
      <w:pPr>
        <w:pStyle w:val="Heading2"/>
      </w:pPr>
      <w:r>
        <w:t xml:space="preserve">2. Scope of Work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Engineering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Geotechnical site investigation and soil classification for the South Brisbane Precinct development, including borehole drilling, laboratory testing, and preparation of a geotechnical engineering report compliant with AS 2870 and AS 1587.</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Structural design of retaining walls, stormwater drainage systems, and road infrastructure for the Brisbane precinct upgrade, including hydraulic modelling per AS 3786 and AS 3959.2.</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03</w:t>
            </w:r>
          </w:p>
        </w:tc>
        <w:tc>
          <w:tcPr/>
          <w:p>
            <w:pPr>
              <w:pStyle w:val="Compact"/>
              <w:jc w:val="left"/>
            </w:pPr>
            <w:r>
              <w:t xml:space="preserve">Preparation of detailed civil engineering construction drawings, specifications, and tender documentation for the Brisbane road network realignment project, conforming to AS 1170 series and AS 3600.</w:t>
            </w:r>
          </w:p>
        </w:tc>
        <w:tc>
          <w:tcPr/>
          <w:p>
            <w:pPr>
              <w:pStyle w:val="Compact"/>
              <w:jc w:val="left"/>
            </w:pPr>
            <w:r>
              <w:t xml:space="preserve">Lot</w:t>
            </w:r>
          </w:p>
        </w:tc>
        <w:tc>
          <w:tcPr/>
          <w:p>
            <w:pPr>
              <w:pStyle w:val="Compact"/>
              <w:jc w:val="left"/>
            </w:pPr>
            <w:r>
              <w:t xml:space="preserve">1</w:t>
            </w:r>
          </w:p>
        </w:tc>
        <w:tc>
          <w:tcPr/>
          <w:p>
            <w:pPr>
              <w:pStyle w:val="Compact"/>
              <w:jc w:val="left"/>
            </w:pPr>
            <w:r>
              <w:t xml:space="preserve">67,200.00</w:t>
            </w:r>
          </w:p>
        </w:tc>
        <w:tc>
          <w:tcPr/>
          <w:p>
            <w:pPr>
              <w:pStyle w:val="Compact"/>
              <w:jc w:val="left"/>
            </w:pPr>
            <w:r>
              <w:t xml:space="preserve">67,200.00</w:t>
            </w:r>
          </w:p>
        </w:tc>
      </w:tr>
      <w:tr>
        <w:tc>
          <w:tcPr/>
          <w:p>
            <w:pPr>
              <w:pStyle w:val="Compact"/>
              <w:jc w:val="left"/>
            </w:pPr>
            <w:r>
              <w:t xml:space="preserve">04</w:t>
            </w:r>
          </w:p>
        </w:tc>
        <w:tc>
          <w:tcPr/>
          <w:p>
            <w:pPr>
              <w:pStyle w:val="Compact"/>
              <w:jc w:val="left"/>
            </w:pPr>
            <w:r>
              <w:t xml:space="preserve">On-site civil engineering supervision and quality assurance during the construction phase at the Brisbane project site, including weekly progress reports, non-conformance documentation, and compliance auditing under QBCC Act 1991.</w:t>
            </w:r>
          </w:p>
        </w:tc>
        <w:tc>
          <w:tcPr/>
          <w:p>
            <w:pPr>
              <w:pStyle w:val="Compact"/>
              <w:jc w:val="left"/>
            </w:pPr>
            <w:r>
              <w:t xml:space="preserve">Month</w:t>
            </w:r>
          </w:p>
        </w:tc>
        <w:tc>
          <w:tcPr/>
          <w:p>
            <w:pPr>
              <w:pStyle w:val="Compact"/>
              <w:jc w:val="left"/>
            </w:pPr>
            <w:r>
              <w:t xml:space="preserve">8</w:t>
            </w:r>
          </w:p>
        </w:tc>
        <w:tc>
          <w:tcPr/>
          <w:p>
            <w:pPr>
              <w:pStyle w:val="Compact"/>
              <w:jc w:val="left"/>
            </w:pPr>
            <w:r>
              <w:t xml:space="preserve">12,800.00</w:t>
            </w:r>
          </w:p>
        </w:tc>
        <w:tc>
          <w:tcPr/>
          <w:p>
            <w:pPr>
              <w:pStyle w:val="Compact"/>
              <w:jc w:val="left"/>
            </w:pPr>
            <w:r>
              <w:t xml:space="preserve">102,400.00</w:t>
            </w:r>
          </w:p>
        </w:tc>
      </w:tr>
      <w:tr>
        <w:tc>
          <w:tcPr/>
          <w:p>
            <w:pPr>
              <w:pStyle w:val="Compact"/>
              <w:jc w:val="left"/>
            </w:pPr>
            <w:r>
              <w:t xml:space="preserve">05</w:t>
            </w:r>
          </w:p>
        </w:tc>
        <w:tc>
          <w:tcPr/>
          <w:p>
            <w:pPr>
              <w:pStyle w:val="Compact"/>
              <w:jc w:val="left"/>
            </w:pPr>
            <w:r>
              <w:t xml:space="preserve">Environmental impact assessment and flood risk analysis for the Brisbane River-adjacent development zone, prepared in accordance with the Queensland Planning Act 2016 and the Brisbane City Council planning scheme.</w:t>
            </w:r>
          </w:p>
        </w:tc>
        <w:tc>
          <w:tcPr/>
          <w:p>
            <w:pPr>
              <w:pStyle w:val="Compact"/>
              <w:jc w:val="left"/>
            </w:pPr>
            <w:r>
              <w:t xml:space="preserve">Lot</w:t>
            </w:r>
          </w:p>
        </w:tc>
        <w:tc>
          <w:tcPr/>
          <w:p>
            <w:pPr>
              <w:pStyle w:val="Compact"/>
              <w:jc w:val="left"/>
            </w:pPr>
            <w:r>
              <w:t xml:space="preserve">1</w:t>
            </w:r>
          </w:p>
        </w:tc>
        <w:tc>
          <w:tcPr/>
          <w:p>
            <w:pPr>
              <w:pStyle w:val="Compact"/>
              <w:jc w:val="left"/>
            </w:pPr>
            <w:r>
              <w:t xml:space="preserve">34,750.00</w:t>
            </w:r>
          </w:p>
        </w:tc>
        <w:tc>
          <w:tcPr/>
          <w:p>
            <w:pPr>
              <w:pStyle w:val="Compact"/>
              <w:jc w:val="left"/>
            </w:pPr>
            <w:r>
              <w:t xml:space="preserve">34,750.00</w:t>
            </w:r>
          </w:p>
        </w:tc>
      </w:tr>
      <w:tr>
        <w:tc>
          <w:tcPr/>
          <w:p>
            <w:pPr>
              <w:pStyle w:val="Compact"/>
              <w:jc w:val="left"/>
            </w:pPr>
            <w:r>
              <w:t xml:space="preserve">06</w:t>
            </w:r>
          </w:p>
        </w:tc>
        <w:tc>
          <w:tcPr/>
          <w:p>
            <w:pPr>
              <w:pStyle w:val="Compact"/>
              <w:jc w:val="left"/>
            </w:pPr>
            <w:r>
              <w:t xml:space="preserve">As-built documentation, final civil engineering certification, and handover package for the Brisbane infrastructure project, including all calculation sheets, material test certificates, and compliance declarations.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18,900.00</w:t>
            </w:r>
          </w:p>
        </w:tc>
        <w:tc>
          <w:tcPr/>
          <w:p>
            <w:pPr>
              <w:pStyle w:val="Compact"/>
              <w:jc w:val="left"/>
            </w:pPr>
            <w:r>
              <w:t xml:space="preserve">18,900.00</w:t>
            </w:r>
          </w:p>
        </w:tc>
      </w:tr>
      <w:tr>
        <w:tc>
          <w:tcPr>
            <w:gridSpan w:val="5"/>
          </w:tcPr>
          <w:p>
            <w:pPr>
              <w:pStyle w:val="Compact"/>
              <w:jc w:val="right"/>
            </w:pPr>
            <w:r>
              <w:t xml:space="preserve">Subtotal (AUD)</w:t>
            </w:r>
          </w:p>
        </w:tc>
        <w:tc>
          <w:tcPr/>
          <w:p>
            <w:pPr>
              <w:pStyle w:val="Compact"/>
              <w:jc w:val="left"/>
            </w:pPr>
            <w:r>
              <w:t xml:space="preserve">396,750.00</w:t>
            </w:r>
          </w:p>
        </w:tc>
      </w:tr>
      <w:tr>
        <w:tc>
          <w:tcPr>
            <w:gridSpan w:val="5"/>
          </w:tcPr>
          <w:p>
            <w:pPr>
              <w:pStyle w:val="Compact"/>
              <w:jc w:val="right"/>
            </w:pPr>
            <w:r>
              <w:t xml:space="preserve">GST (10%)</w:t>
            </w:r>
          </w:p>
        </w:tc>
        <w:tc>
          <w:tcPr/>
          <w:p>
            <w:pPr>
              <w:pStyle w:val="Compact"/>
              <w:jc w:val="left"/>
            </w:pPr>
            <w:r>
              <w:t xml:space="preserve">39,675.00</w:t>
            </w:r>
          </w:p>
        </w:tc>
      </w:tr>
      <w:tr>
        <w:tc>
          <w:tcPr>
            <w:gridSpan w:val="5"/>
          </w:tcPr>
          <w:p>
            <w:pPr>
              <w:pStyle w:val="Compact"/>
              <w:jc w:val="right"/>
            </w:pPr>
            <w:r>
              <w:t xml:space="preserve">TOTAL PURCHASE ORDER VALUE (AUD)</w:t>
            </w:r>
          </w:p>
        </w:tc>
        <w:tc>
          <w:tcPr/>
          <w:p>
            <w:pPr>
              <w:pStyle w:val="Compact"/>
              <w:jc w:val="left"/>
            </w:pPr>
            <w:r>
              <w:t xml:space="preserve">436,425.00</w:t>
            </w:r>
          </w:p>
        </w:tc>
      </w:tr>
    </w:tbl>
    <w:bookmarkEnd w:id="23"/>
    <w:bookmarkStart w:id="24" w:name="terms-and-conditions"/>
    <w:p>
      <w:pPr>
        <w:pStyle w:val="Heading2"/>
      </w:pPr>
      <w:r>
        <w:t xml:space="preserve">3. Terms and Conditions</w:t>
      </w:r>
    </w:p>
    <w:p>
      <w:pPr>
        <w:pStyle w:val="FirstParagraph"/>
      </w:pPr>
      <w:r>
        <w:t xml:space="preserve">3.1 This Purchase Order is governed by the laws of the State of Queensland, Australia, and the Commonwealth of Australia. Any disputes arising from this Purchase Order shall be resolved in the courts of Brisbane, Queensland, or by arbitration under the rules of the Queensland Dispute Resolution Commission.</w:t>
      </w:r>
    </w:p>
    <w:p>
      <w:pPr>
        <w:pStyle w:val="BodyText"/>
      </w:pPr>
      <w:r>
        <w:t xml:space="preserve">3.2 The Civil Engineer warrants that all professional services rendered under this Purchase Order shall be performed by a registered Civil Engineer holding a current Queensland Building and Construction Commission (QBCC) contractor licence and membership with Engineers Australia. The lead Civil Engineer responsible for this Brisbane project shall hold a minimum of ten (10) years of post-qualification experience in civil engineering practice within Australia.</w:t>
      </w:r>
    </w:p>
    <w:p>
      <w:pPr>
        <w:pStyle w:val="BodyText"/>
      </w:pPr>
      <w:r>
        <w:t xml:space="preserve">3.3 All deliverables, reports, drawings, and documentation produced by the Civil Engineer under this Purchase Order shall be prepared in English and shall comply with the relevant Australian Standards, the National Construction Code (NCC 2022), and Brisbane City Council development approval conditions.</w:t>
      </w:r>
    </w:p>
    <w:p>
      <w:pPr>
        <w:pStyle w:val="BodyText"/>
      </w:pPr>
      <w:r>
        <w:t xml:space="preserve">3.4 The Civil Engineer shall maintain a minimum of $10,000,000 in professional indemnity insurance and $20,000,000 in public liability insurance, with the Queensland Infrastructure Development Authority named as an additional insured party. Certificates of insurance shall be provided to the Buyer prior to the commencement date of 1 July 2025.</w:t>
      </w:r>
    </w:p>
    <w:p>
      <w:pPr>
        <w:pStyle w:val="BodyText"/>
      </w:pPr>
      <w:r>
        <w:t xml:space="preserve">3.5 Payment shall be made in Australian Dollars (AUD) via electronic funds transfer (EFT) to the bank account nominated by the Civil Engineer. Invoices shall be submitted monthly in arrears and must reference this Purchase Order number (PO-QIDA-2025-04871). The Buyer shall process payment within thirty (30) calendar days of receipt of a valid tax invoice compliant with the Australian Taxation Office (ATO) requirements.</w:t>
      </w:r>
    </w:p>
    <w:p>
      <w:pPr>
        <w:pStyle w:val="BodyText"/>
      </w:pPr>
      <w:r>
        <w:t xml:space="preserve">3.6 The Civil Engineer shall comply with all occupational health and safety obligations under the Work Health and Safety Act 2011 (Qld) and the Work Health and Safety Regulation 2011 (Qld) while conducting any on-site activities in Brisbane. A site-specific safety management plan shall be submitted to the Buyer no later than fourteen (14) days prior to the commencement date.</w:t>
      </w:r>
    </w:p>
    <w:p>
      <w:pPr>
        <w:pStyle w:val="BodyText"/>
      </w:pPr>
      <w:r>
        <w:t xml:space="preserve">3.7 Time is of the essence under this Purchase Order. Failure by the Civil Engineer to meet the project completion deadline of 28 February 2026 without written approval from the Buyer shall entitle the Buyer to claim liquidated damages at a rate of AUD 5,000 per calendar day of delay, up to a maximum of AUD 150,000.</w:t>
      </w:r>
    </w:p>
    <w:p>
      <w:pPr>
        <w:pStyle w:val="BodyText"/>
      </w:pPr>
      <w:r>
        <w:t xml:space="preserve">3.8 All intellectual property rights in the civil engineering designs, calculations, and documentation created specifically for this Brisbane project under this Purchase Order shall vest in the Queensland Infrastructure Development Authority upon full payment. The Civil Engineer retains the right to use general methodologies and standard details in future projects, provided no confidential project-specific data is disclosed.</w:t>
      </w:r>
    </w:p>
    <w:p>
      <w:pPr>
        <w:pStyle w:val="BodyText"/>
      </w:pPr>
      <w:r>
        <w:t xml:space="preserve">3.9 This Purchase Order may be varied only by written agreement signed by authorised representatives of both parties. No oral variation shall be binding. All variations affecting the scope of civil engineering services, the project timeline, or the total Purchase Order value must be documented in a formal Variation Order referencing this Purchase Order.</w:t>
      </w:r>
    </w:p>
    <w:bookmarkEnd w:id="24"/>
    <w:bookmarkStart w:id="25" w:name="acceptance-and-authorisation"/>
    <w:p>
      <w:pPr>
        <w:pStyle w:val="Heading2"/>
      </w:pPr>
      <w:r>
        <w:t xml:space="preserve">4. Acceptance and Authorisation</w:t>
      </w:r>
    </w:p>
    <w:p>
      <w:pPr>
        <w:pStyle w:val="FirstParagraph"/>
      </w:pPr>
      <w:r>
        <w:t xml:space="preserve">By signing below, both parties acknowledge and agree to the terms, conditions, and scope of work set out in this Purchase Order for the provision of civil engineering services in Brisbane, Queensland, Australia.</w:t>
      </w:r>
    </w:p>
    <w:p>
      <w:pPr>
        <w:pStyle w:val="BodyText"/>
      </w:pPr>
      <w:r>
        <w:rPr>
          <w:bCs/>
          <w:b/>
        </w:rPr>
        <w:t xml:space="preserve">For and on behalf of the Buyer:</w:t>
      </w:r>
      <w:r>
        <w:br/>
      </w:r>
      <w:r>
        <w:t xml:space="preserve">Queensland Infrastructure Development Authority</w:t>
      </w:r>
    </w:p>
    <w:p>
      <w:pPr>
        <w:pStyle w:val="BodyText"/>
      </w:pPr>
      <w:r>
        <w:t xml:space="preserve">Authorised Signatory: _________________________</w:t>
      </w:r>
    </w:p>
    <w:p>
      <w:pPr>
        <w:pStyle w:val="BodyText"/>
      </w:pPr>
      <w:r>
        <w:t xml:space="preserve">Name: Margaret Chen, Director of Procurement</w:t>
      </w:r>
    </w:p>
    <w:p>
      <w:pPr>
        <w:pStyle w:val="BodyText"/>
      </w:pPr>
      <w:r>
        <w:t xml:space="preserve">Date: _________________________</w:t>
      </w:r>
    </w:p>
    <w:p>
      <w:pPr>
        <w:pStyle w:val="BodyText"/>
      </w:pPr>
      <w:r>
        <w:rPr>
          <w:bCs/>
          <w:b/>
        </w:rPr>
        <w:t xml:space="preserve">For and on behalf of the Civil Engineer:</w:t>
      </w:r>
      <w:r>
        <w:br/>
      </w:r>
      <w:r>
        <w:t xml:space="preserve">Brisbane Civil Engineering Solutions Pty Ltd</w:t>
      </w:r>
    </w:p>
    <w:p>
      <w:pPr>
        <w:pStyle w:val="BodyText"/>
      </w:pPr>
      <w:r>
        <w:t xml:space="preserve">Authorised Signatory: _________________________</w:t>
      </w:r>
    </w:p>
    <w:p>
      <w:pPr>
        <w:pStyle w:val="BodyText"/>
      </w:pPr>
      <w:r>
        <w:t xml:space="preserve">Name: David Okafor, Principal Civil Engineer (CPEng, MIEAust)</w:t>
      </w:r>
    </w:p>
    <w:p>
      <w:pPr>
        <w:pStyle w:val="BodyText"/>
      </w:pPr>
      <w:r>
        <w:t xml:space="preserve">Date: _________________________</w:t>
      </w:r>
    </w:p>
    <w:p>
      <w:pPr>
        <w:pStyle w:val="BodyText"/>
      </w:pPr>
      <w:r>
        <w:t xml:space="preserve">This Purchase Order (PO-QIDA-2025-04871) is a legally binding document issued under the procurement policies of the Queensland Infrastructure Development Authority. All civil engineering services described herein are to be delivered in Brisbane, Queensland, Australia, in full compliance with Australian and Queensland legislative requirements. This document is valid for acceptance within fourteen (14) calendar days of the date of issue.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Engineering Services - Brisbane, Australia</dc:title>
  <dc:creator/>
  <dc:language>en</dc:language>
  <cp:keywords/>
  <dcterms:created xsi:type="dcterms:W3CDTF">2026-10-10T06:14:03Z</dcterms:created>
  <dcterms:modified xsi:type="dcterms:W3CDTF">2026-10-10T06:14:03Z</dcterms:modified>
</cp:coreProperties>
</file>

<file path=docProps/custom.xml><?xml version="1.0" encoding="utf-8"?>
<Properties xmlns="http://schemas.openxmlformats.org/officeDocument/2006/custom-properties" xmlns:vt="http://schemas.openxmlformats.org/officeDocument/2006/docPropsVTypes"/>
</file>