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Civil Engineer Consultancy</w:t>
      </w:r>
    </w:p>
    <w:p>
      <w:pPr>
        <w:pStyle w:val="BodyText"/>
      </w:pPr>
      <w:r>
        <w:t xml:space="preserve">PO No.: CL-SGO-2025-04782</w:t>
      </w:r>
    </w:p>
    <w:p>
      <w:pPr>
        <w:pStyle w:val="BodyText"/>
      </w:pPr>
      <w:r>
        <w:t xml:space="preserve">Date of Issue: June 12, 2025</w:t>
      </w:r>
    </w:p>
    <w:p>
      <w:pPr>
        <w:pStyle w:val="BodyText"/>
      </w:pPr>
      <w:r>
        <w:t xml:space="preserve">Place of Execution: Santiago, Chile</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Constructora Andina del Pacífico SpA</w:t>
      </w:r>
    </w:p>
    <w:p>
      <w:pPr>
        <w:pStyle w:val="BodyText"/>
      </w:pPr>
      <w:r>
        <w:rPr>
          <w:bCs/>
          <w:b/>
        </w:rPr>
        <w:t xml:space="preserve">RUT:</w:t>
      </w:r>
      <w:r>
        <w:t xml:space="preserve"> </w:t>
      </w:r>
      <w:r>
        <w:t xml:space="preserve">76.842.319-4</w:t>
      </w:r>
    </w:p>
    <w:p>
      <w:pPr>
        <w:pStyle w:val="BodyText"/>
      </w:pPr>
      <w:r>
        <w:rPr>
          <w:bCs/>
          <w:b/>
        </w:rPr>
        <w:t xml:space="preserve">Address:</w:t>
      </w:r>
      <w:r>
        <w:t xml:space="preserve"> </w:t>
      </w:r>
      <w:r>
        <w:t xml:space="preserve">Av. Apoquindo 4501, Piso 12, Las Condes, Santiago, Chile</w:t>
      </w:r>
    </w:p>
    <w:p>
      <w:pPr>
        <w:pStyle w:val="BodyText"/>
      </w:pPr>
      <w:r>
        <w:rPr>
          <w:bCs/>
          <w:b/>
        </w:rPr>
        <w:t xml:space="preserve">Contact:</w:t>
      </w:r>
      <w:r>
        <w:t xml:space="preserve"> </w:t>
      </w:r>
      <w:r>
        <w:t xml:space="preserve">Ing. María Fernanda Rojas</w:t>
      </w:r>
    </w:p>
    <w:p>
      <w:pPr>
        <w:pStyle w:val="BodyText"/>
      </w:pPr>
      <w:r>
        <w:rPr>
          <w:bCs/>
          <w:b/>
        </w:rPr>
        <w:t xml:space="preserve">Email:</w:t>
      </w:r>
      <w:r>
        <w:t xml:space="preserve"> </w:t>
      </w:r>
      <w:r>
        <w:t xml:space="preserve">mrojas@constructoraandina.cl</w:t>
      </w:r>
    </w:p>
    <w:p>
      <w:pPr>
        <w:pStyle w:val="BodyText"/>
      </w:pPr>
      <w:r>
        <w:rPr>
          <w:bCs/>
          <w:b/>
        </w:rPr>
        <w:t xml:space="preserve">Phone:</w:t>
      </w:r>
      <w:r>
        <w:t xml:space="preserve"> </w:t>
      </w:r>
      <w:r>
        <w:t xml:space="preserve">+56 2 2345 6789</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Ingeniería Civil Estructural Ltda.</w:t>
      </w:r>
    </w:p>
    <w:p>
      <w:pPr>
        <w:pStyle w:val="BodyText"/>
      </w:pPr>
      <w:r>
        <w:rPr>
          <w:bCs/>
          <w:b/>
        </w:rPr>
        <w:t xml:space="preserve">RUT:</w:t>
      </w:r>
      <w:r>
        <w:t xml:space="preserve"> </w:t>
      </w:r>
      <w:r>
        <w:t xml:space="preserve">78.105.672-3</w:t>
      </w:r>
    </w:p>
    <w:p>
      <w:pPr>
        <w:pStyle w:val="BodyText"/>
      </w:pPr>
      <w:r>
        <w:rPr>
          <w:bCs/>
          <w:b/>
        </w:rPr>
        <w:t xml:space="preserve">Address:</w:t>
      </w:r>
      <w:r>
        <w:t xml:space="preserve"> </w:t>
      </w:r>
      <w:r>
        <w:t xml:space="preserve">Av. Providencia 1280, Of. 504, Providencia, Santiago, Chile</w:t>
      </w:r>
    </w:p>
    <w:p>
      <w:pPr>
        <w:pStyle w:val="BodyText"/>
      </w:pPr>
      <w:r>
        <w:rPr>
          <w:bCs/>
          <w:b/>
        </w:rPr>
        <w:t xml:space="preserve">Contact:</w:t>
      </w:r>
      <w:r>
        <w:t xml:space="preserve"> </w:t>
      </w:r>
      <w:r>
        <w:t xml:space="preserve">Ing. Civil Andrés Pablo Soto</w:t>
      </w:r>
    </w:p>
    <w:p>
      <w:pPr>
        <w:pStyle w:val="BodyText"/>
      </w:pPr>
      <w:r>
        <w:rPr>
          <w:bCs/>
          <w:b/>
        </w:rPr>
        <w:t xml:space="preserve">Email:</w:t>
      </w:r>
      <w:r>
        <w:t xml:space="preserve"> </w:t>
      </w:r>
      <w:r>
        <w:t xml:space="preserve">asoto@ingcivilestructural.cl</w:t>
      </w:r>
    </w:p>
    <w:p>
      <w:pPr>
        <w:pStyle w:val="BodyText"/>
      </w:pPr>
      <w:r>
        <w:rPr>
          <w:bCs/>
          <w:b/>
        </w:rPr>
        <w:t xml:space="preserve">Phone:</w:t>
      </w:r>
      <w:r>
        <w:t xml:space="preserve"> </w:t>
      </w:r>
      <w:r>
        <w:t xml:space="preserve">+56 2 2891 4567</w:t>
      </w:r>
    </w:p>
    <w:bookmarkEnd w:id="22"/>
    <w:p>
      <w:pPr>
        <w:pStyle w:val="BodyText"/>
      </w:pPr>
      <w:r>
        <w:t xml:space="preserve">1. SCOPE OF WORK — Civil Engineer Services in Chile Santiago</w:t>
      </w:r>
    </w:p>
    <w:p>
      <w:pPr>
        <w:pStyle w:val="BodyText"/>
      </w:pPr>
      <w:r>
        <w:t xml:space="preserve">This Purchase Order is issued by Constructora Andina del Pacífico SpA to formally engage the services of a qualified</w:t>
      </w:r>
      <w:r>
        <w:t xml:space="preserve"> </w:t>
      </w:r>
      <w:r>
        <w:t xml:space="preserve">Civil Engineer</w:t>
      </w:r>
      <w:r>
        <w:t xml:space="preserve"> </w:t>
      </w:r>
      <w:r>
        <w:t xml:space="preserve">for the structural design, supervision, and technical oversight of the "Torre Mirador" residential development project located in the commune of Ñuñoa, Santiago, Chile. The Civil Engineer shall be responsible for all structural engineering deliverables in compliance with the Chilean Building Code (NCh), the seismic design standards applicable to the Metropolitan Region of Santiago, and all municipal regulations enforced by the Municipalidad de Santiago and the corresponding municipal planning office (Dirección de Obras Municipales — DOM).</w:t>
      </w:r>
    </w:p>
    <w:p>
      <w:pPr>
        <w:pStyle w:val="BodyText"/>
      </w:pPr>
      <w:r>
        <w:t xml:space="preserve">2. LINE ITEMS —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01</w:t>
            </w:r>
          </w:p>
        </w:tc>
        <w:tc>
          <w:tcPr/>
          <w:p>
            <w:pPr>
              <w:pStyle w:val="Compact"/>
              <w:jc w:val="left"/>
            </w:pPr>
            <w:r>
              <w:t xml:space="preserve">Structural design and calculation of reinforced concrete foundation system for 28-story residential tower, including geotechnical interpretation and seismic analysis per NCh433 (Santiago, Chile)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Structural design of superstructure (columns, beams, slabs, shear walls) with full detailing drawings for construction in Santiago, Chile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On-site structural supervision by the Civil Engineer during construction phase (minimum 120 working days at the project site in Ñuñoa, Santiago)</w:t>
            </w:r>
          </w:p>
        </w:tc>
        <w:tc>
          <w:tcPr/>
          <w:p>
            <w:pPr>
              <w:pStyle w:val="Compact"/>
              <w:jc w:val="left"/>
            </w:pPr>
            <w:r>
              <w:t xml:space="preserve">120</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04</w:t>
            </w:r>
          </w:p>
        </w:tc>
        <w:tc>
          <w:tcPr/>
          <w:p>
            <w:pPr>
              <w:pStyle w:val="Compact"/>
              <w:jc w:val="left"/>
            </w:pPr>
            <w:r>
              <w:t xml:space="preserve">Preparation and submission of structural technical dossier to the Dirección de Obras Municipales, Santiago, for building permit compliance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Seismic performance verification and post-construction structural audit in accordance with Chilean seismic regulations for the Metropolitan Region of Santiago</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Coordination meetings with municipal authorities, environmental regulators (SEREMI de Vivienda y Urbanismo, Región Metropolitana), and other project stakeholders in Santiago, Chile</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95,000</w:t>
            </w:r>
          </w:p>
        </w:tc>
        <w:tc>
          <w:tcPr/>
          <w:p>
            <w:pPr>
              <w:pStyle w:val="Compact"/>
              <w:jc w:val="left"/>
            </w:pPr>
            <w:r>
              <w:t xml:space="preserve">1,520,000</w:t>
            </w:r>
          </w:p>
        </w:tc>
      </w:tr>
    </w:tbl>
    <w:p>
      <w:pPr>
        <w:pStyle w:val="BodyText"/>
      </w:pPr>
      <w:r>
        <w:t xml:space="preserve">Subtotal: CLP $86,220,000</w:t>
      </w:r>
    </w:p>
    <w:p>
      <w:pPr>
        <w:pStyle w:val="BodyText"/>
      </w:pPr>
      <w:r>
        <w:t xml:space="preserve">IVA (19% VAT — Chile): CLP $16,381,800</w:t>
      </w:r>
    </w:p>
    <w:p>
      <w:pPr>
        <w:pStyle w:val="BodyText"/>
      </w:pPr>
      <w:r>
        <w:t xml:space="preserve">TOTAL PURCHASE ORDER AMOUNT: CLP $102,601,800</w:t>
      </w:r>
    </w:p>
    <w:p>
      <w:pPr>
        <w:pStyle w:val="BodyText"/>
      </w:pPr>
      <w:r>
        <w:t xml:space="preserve">(One Hundred Two Million Six Hundred One Thousand Eight Hundred Chilean Pesos)</w:t>
      </w:r>
    </w:p>
    <w:p>
      <w:pPr>
        <w:pStyle w:val="BodyText"/>
      </w:pPr>
      <w:r>
        <w:t xml:space="preserve">3. TERMS AND CONDITIONS</w:t>
      </w:r>
    </w:p>
    <w:p>
      <w:pPr>
        <w:numPr>
          <w:ilvl w:val="0"/>
          <w:numId w:val="1001"/>
        </w:numPr>
        <w:pStyle w:val="Compact"/>
      </w:pPr>
      <w:r>
        <w:rPr>
          <w:bCs/>
          <w:b/>
        </w:rPr>
        <w:t xml:space="preserve">Applicable Law:</w:t>
      </w:r>
      <w:r>
        <w:t xml:space="preserve"> </w:t>
      </w:r>
      <w:r>
        <w:t xml:space="preserve">This Purchase Order shall be governed by and interpreted in accordance with the Civil Code of the Republic of Chile and the Commercial Code of Chile. Any disputes arising from this Purchase Order related to the Civil Engineer services shall be resolved in the competent courts of Santiago, Chile.</w:t>
      </w:r>
    </w:p>
    <w:p>
      <w:pPr>
        <w:numPr>
          <w:ilvl w:val="0"/>
          <w:numId w:val="1001"/>
        </w:numPr>
        <w:pStyle w:val="Compact"/>
      </w:pPr>
      <w:r>
        <w:rPr>
          <w:bCs/>
          <w:b/>
        </w:rPr>
        <w:t xml:space="preserve">Professional Registration:</w:t>
      </w:r>
      <w:r>
        <w:t xml:space="preserve"> </w:t>
      </w:r>
      <w:r>
        <w:t xml:space="preserve">The Civil Engineer providing services under this Purchase Order must hold a valid professional registration with the Colegio de Ingenieros de Chile (CIC) and be in good standing. The professional license number shall be provided prior to commencement of work in Santiago.</w:t>
      </w:r>
    </w:p>
    <w:p>
      <w:pPr>
        <w:numPr>
          <w:ilvl w:val="0"/>
          <w:numId w:val="1001"/>
        </w:numPr>
        <w:pStyle w:val="Compact"/>
      </w:pPr>
      <w:r>
        <w:rPr>
          <w:bCs/>
          <w:b/>
        </w:rPr>
        <w:t xml:space="preserve">Payment Terms:</w:t>
      </w:r>
      <w:r>
        <w:t xml:space="preserve"> </w:t>
      </w:r>
      <w:r>
        <w:t xml:space="preserve">Payment shall be made in three (3) installments: 40% upon approval of the structural design package, 40% upon completion of on-site supervision in Santiago, and 20% upon final delivery of the seismic audit report. All payments shall be made via bank transfer to the account specified by Ingeniería Civil Estructural Ltda. within fifteen (15) calendar days of invoice presentation.</w:t>
      </w:r>
    </w:p>
    <w:p>
      <w:pPr>
        <w:numPr>
          <w:ilvl w:val="0"/>
          <w:numId w:val="1001"/>
        </w:numPr>
        <w:pStyle w:val="Compact"/>
      </w:pPr>
      <w:r>
        <w:rPr>
          <w:bCs/>
          <w:b/>
        </w:rPr>
        <w:t xml:space="preserve">Delivery and Location:</w:t>
      </w:r>
      <w:r>
        <w:t xml:space="preserve"> </w:t>
      </w:r>
      <w:r>
        <w:t xml:space="preserve">All physical deliverables (drawings, reports, technical dossiers) shall be delivered to the project office located at Av. Apoquindo 4501, Las Condes, Santiago, Chile. Digital copies shall be transmitted via secure electronic means within five (5) business days of completion.</w:t>
      </w:r>
    </w:p>
    <w:p>
      <w:pPr>
        <w:numPr>
          <w:ilvl w:val="0"/>
          <w:numId w:val="1001"/>
        </w:numPr>
        <w:pStyle w:val="Compact"/>
      </w:pPr>
      <w:r>
        <w:rPr>
          <w:bCs/>
          <w:b/>
        </w:rPr>
        <w:t xml:space="preserve">Compliance with Chilean Standards:</w:t>
      </w:r>
      <w:r>
        <w:t xml:space="preserve"> </w:t>
      </w:r>
      <w:r>
        <w:t xml:space="preserve">The Civil Engineer shall ensure all structural designs comply with NCh433 (Seismic Design), NCh170 (Reinforced Concrete), NCh1536 (Structural Steel), and all amendments issued by the Instituto Nacional de Normalización (INN) applicable in Santiago, Chile.</w:t>
      </w:r>
    </w:p>
    <w:p>
      <w:pPr>
        <w:numPr>
          <w:ilvl w:val="0"/>
          <w:numId w:val="1001"/>
        </w:numPr>
        <w:pStyle w:val="Compact"/>
      </w:pPr>
      <w:r>
        <w:rPr>
          <w:bCs/>
          <w:b/>
        </w:rPr>
        <w:t xml:space="preserve">Insurance:</w:t>
      </w:r>
      <w:r>
        <w:t xml:space="preserve"> </w:t>
      </w:r>
      <w:r>
        <w:t xml:space="preserve">The service provider shall maintain professional liability insurance (seguro de responsabilidad civil profesional) with a minimum coverage of CLP $500,000,000, valid throughout the duration of this Purchase Order in the territory of Chile.</w:t>
      </w:r>
    </w:p>
    <w:p>
      <w:pPr>
        <w:numPr>
          <w:ilvl w:val="0"/>
          <w:numId w:val="1001"/>
        </w:numPr>
        <w:pStyle w:val="Compact"/>
      </w:pPr>
      <w:r>
        <w:rPr>
          <w:bCs/>
          <w:b/>
        </w:rPr>
        <w:t xml:space="preserve">Confidentiality:</w:t>
      </w:r>
      <w:r>
        <w:t xml:space="preserve"> </w:t>
      </w:r>
      <w:r>
        <w:t xml:space="preserve">All project information, site data, and structural calculations related to the Torre Mirador project in Santiago shall be treated as strictly confidential by the Civil Engineer and shall not be disclosed to third parties without written authorization from the Purchasing Party.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Civil Engineer shall be compensated for all services rendered up to the termination date in Santiago, Chile, at the rates specified herein.</w:t>
      </w:r>
    </w:p>
    <w:p>
      <w:pPr>
        <w:numPr>
          <w:ilvl w:val="0"/>
          <w:numId w:val="1001"/>
        </w:numPr>
        <w:pStyle w:val="Compact"/>
      </w:pPr>
      <w:r>
        <w:rPr>
          <w:bCs/>
          <w:b/>
        </w:rPr>
        <w:t xml:space="preserve">Force Majeure:</w:t>
      </w:r>
      <w:r>
        <w:t xml:space="preserve"> </w:t>
      </w:r>
      <w:r>
        <w:t xml:space="preserve">Neither party shall be liable for delays caused by seismic events, natural disasters, government mandates, or other force majeure events as defined under Chilean law, particularly those affecting construction activities in the Metropolitan Region of Santiago.</w:t>
      </w:r>
    </w:p>
    <w:p>
      <w:pPr>
        <w:numPr>
          <w:ilvl w:val="0"/>
          <w:numId w:val="1001"/>
        </w:numPr>
        <w:pStyle w:val="Compact"/>
      </w:pPr>
      <w:r>
        <w:rPr>
          <w:bCs/>
          <w:b/>
        </w:rPr>
        <w:t xml:space="preserve">Validity:</w:t>
      </w:r>
      <w:r>
        <w:t xml:space="preserve"> </w:t>
      </w:r>
      <w:r>
        <w:t xml:space="preserve">This Purchase Order is valid for a period of ninety (90) calendar days from the date of issue. If not accepted and signed by the Civil Engineer service provider within this period, the Purchase Order shall automatically lapse.</w:t>
      </w:r>
    </w:p>
    <w:p>
      <w:pPr>
        <w:pStyle w:val="FirstParagraph"/>
      </w:pPr>
      <w:r>
        <w:t xml:space="preserve">4. AUTHORIZED SIGNATURES</w:t>
      </w:r>
    </w:p>
    <w:p>
      <w:pPr>
        <w:pStyle w:val="BodyText"/>
      </w:pPr>
      <w:r>
        <w:rPr>
          <w:bCs/>
          <w:b/>
        </w:rPr>
        <w:t xml:space="preserve">For the Purchasing Party:</w:t>
      </w:r>
    </w:p>
    <w:p>
      <w:pPr>
        <w:pStyle w:val="BodyText"/>
      </w:pPr>
      <w:r>
        <w:t xml:space="preserve">Constructora Andina del Pacífico SpA</w:t>
      </w:r>
    </w:p>
    <w:p>
      <w:pPr>
        <w:pStyle w:val="BodyText"/>
      </w:pPr>
      <w:r>
        <w:t xml:space="preserve">Ing. María Fernanda Rojas</w:t>
      </w:r>
    </w:p>
    <w:p>
      <w:pPr>
        <w:pStyle w:val="BodyText"/>
      </w:pPr>
      <w:r>
        <w:t xml:space="preserve">Gerente de Proyectos</w:t>
      </w:r>
    </w:p>
    <w:p>
      <w:pPr>
        <w:pStyle w:val="BodyText"/>
      </w:pPr>
      <w:r>
        <w:t xml:space="preserve">Santiago, Chile</w:t>
      </w:r>
    </w:p>
    <w:p>
      <w:pPr>
        <w:pStyle w:val="BodyText"/>
      </w:pPr>
      <w:r>
        <w:t xml:space="preserve">Date: _______________</w:t>
      </w:r>
    </w:p>
    <w:p>
      <w:pPr>
        <w:pStyle w:val="BodyText"/>
      </w:pPr>
      <w:r>
        <w:rPr>
          <w:bCs/>
          <w:b/>
        </w:rPr>
        <w:t xml:space="preserve">For the Service Provider (Civil Engineer):</w:t>
      </w:r>
    </w:p>
    <w:p>
      <w:pPr>
        <w:pStyle w:val="BodyText"/>
      </w:pPr>
      <w:r>
        <w:t xml:space="preserve">Ingeniería Civil Estructural Ltda.</w:t>
      </w:r>
    </w:p>
    <w:p>
      <w:pPr>
        <w:pStyle w:val="BodyText"/>
      </w:pPr>
      <w:r>
        <w:t xml:space="preserve">Ing. Civil Andrés Pablo Soto</w:t>
      </w:r>
    </w:p>
    <w:p>
      <w:pPr>
        <w:pStyle w:val="BodyText"/>
      </w:pPr>
      <w:r>
        <w:t xml:space="preserve">Director Técnico / Civil Engineer</w:t>
      </w:r>
    </w:p>
    <w:p>
      <w:pPr>
        <w:pStyle w:val="BodyText"/>
      </w:pPr>
      <w:r>
        <w:t xml:space="preserve">Santiago, Chile</w:t>
      </w:r>
    </w:p>
    <w:p>
      <w:pPr>
        <w:pStyle w:val="BodyText"/>
      </w:pPr>
      <w:r>
        <w:t xml:space="preserve">Date: _______________</w:t>
      </w:r>
    </w:p>
    <w:p>
      <w:pPr>
        <w:pStyle w:val="BodyText"/>
      </w:pPr>
      <w:r>
        <w:t xml:space="preserve">This Purchase Order (PO No. CL-SGO-2025-04782) is issued for Civil Engineer professional services to be performed in Santiago, Chile. All amounts are expressed in Chilean Pesos (CLP) and are subject to the 19% IVA (VAT) as established by the Servicio de Impuestos Internos (SII) of Chile. This document constitutes a binding procurement instrument upon execution by both parties.</w:t>
      </w:r>
    </w:p>
    <w:p>
      <w:pPr>
        <w:pStyle w:val="BodyText"/>
      </w:pPr>
      <w:r>
        <w:t xml:space="preserve">Document generated in Santiago, Chile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Chile Santiago</dc:title>
  <dc:creator/>
  <dc:language>en</dc:language>
  <cp:keywords/>
  <dcterms:created xsi:type="dcterms:W3CDTF">2026-10-10T06:56:00Z</dcterms:created>
  <dcterms:modified xsi:type="dcterms:W3CDTF">2026-10-10T06:56:00Z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