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0" w:name="purchase-order"/>
    <w:p>
      <w:pPr>
        <w:pStyle w:val="Heading1"/>
      </w:pPr>
      <w:r>
        <w:t xml:space="preserve">Purchase Order</w:t>
      </w:r>
    </w:p>
    <w:p>
      <w:pPr>
        <w:pStyle w:val="FirstParagraph"/>
      </w:pPr>
      <w:r>
        <w:t xml:space="preserve">Professional Services Procurement Document — Civil Engineering Division</w:t>
      </w:r>
    </w:p>
    <w:p>
      <w:pPr>
        <w:pStyle w:val="BodyText"/>
      </w:pPr>
      <w:r>
        <w:t xml:space="preserve">Active</w:t>
      </w:r>
      <w:r>
        <w:t xml:space="preserve"> </w:t>
      </w:r>
      <w:r>
        <w:t xml:space="preserve">Medellín, Colombia</w:t>
      </w:r>
    </w:p>
    <w:bookmarkEnd w:id="20"/>
    <w:p>
      <w:pPr>
        <w:pStyle w:val="BodyText"/>
      </w:pPr>
      <w:r>
        <w:rPr>
          <w:bCs/>
          <w:b/>
        </w:rPr>
        <w:t xml:space="preserve">Purchase Order No.:</w:t>
      </w:r>
      <w:r>
        <w:t xml:space="preserve"> </w:t>
      </w:r>
      <w:r>
        <w:t xml:space="preserve">PO-MDE-2025-0047</w:t>
      </w:r>
    </w:p>
    <w:p>
      <w:pPr>
        <w:pStyle w:val="BodyText"/>
      </w:pPr>
      <w:r>
        <w:rPr>
          <w:bCs/>
          <w:b/>
        </w:rPr>
        <w:t xml:space="preserve">Date of Issue:</w:t>
      </w:r>
      <w:r>
        <w:t xml:space="preserve"> </w:t>
      </w:r>
      <w:r>
        <w:t xml:space="preserve">June 12, 2025</w:t>
      </w:r>
    </w:p>
    <w:p>
      <w:pPr>
        <w:pStyle w:val="BodyText"/>
      </w:pPr>
      <w:r>
        <w:rPr>
          <w:bCs/>
          <w:b/>
        </w:rPr>
        <w:t xml:space="preserve">Required Completion:</w:t>
      </w:r>
      <w:r>
        <w:t xml:space="preserve"> </w:t>
      </w:r>
      <w:r>
        <w:t xml:space="preserve">September 30, 2025</w:t>
      </w:r>
    </w:p>
    <w:p>
      <w:pPr>
        <w:pStyle w:val="BodyText"/>
      </w:pPr>
      <w:r>
        <w:rPr>
          <w:bCs/>
          <w:b/>
        </w:rPr>
        <w:t xml:space="preserve">Project Location:</w:t>
      </w:r>
      <w:r>
        <w:t xml:space="preserve"> </w:t>
      </w:r>
      <w:r>
        <w:t xml:space="preserve">Medellín, Antioquia, Colombia</w:t>
      </w:r>
    </w:p>
    <w:bookmarkStart w:id="21" w:name="purchasing-entity"/>
    <w:p>
      <w:pPr>
        <w:pStyle w:val="Heading2"/>
      </w:pPr>
      <w:r>
        <w:t xml:space="preserve">1. Purchasing Entity</w:t>
      </w:r>
    </w:p>
    <w:p>
      <w:pPr>
        <w:pStyle w:val="FirstParagraph"/>
      </w:pPr>
      <w:r>
        <w:rPr>
          <w:bCs/>
          <w:b/>
        </w:rPr>
        <w:t xml:space="preserve">Company Name:</w:t>
      </w:r>
      <w:r>
        <w:t xml:space="preserve"> </w:t>
      </w:r>
      <w:r>
        <w:t xml:space="preserve">Constructora Andina del Occidente S.A.S.</w:t>
      </w:r>
    </w:p>
    <w:p>
      <w:pPr>
        <w:pStyle w:val="BodyText"/>
      </w:pPr>
      <w:r>
        <w:rPr>
          <w:bCs/>
          <w:b/>
        </w:rPr>
        <w:t xml:space="preserve">Address:</w:t>
      </w:r>
      <w:r>
        <w:t xml:space="preserve"> </w:t>
      </w:r>
      <w:r>
        <w:t xml:space="preserve">Calle 43A # 49D-120, El Poblado, Medellín, Antioquia, Colombia</w:t>
      </w:r>
    </w:p>
    <w:p>
      <w:pPr>
        <w:pStyle w:val="BodyText"/>
      </w:pPr>
      <w:r>
        <w:rPr>
          <w:bCs/>
          <w:b/>
        </w:rPr>
        <w:t xml:space="preserve">NIT:</w:t>
      </w:r>
      <w:r>
        <w:t xml:space="preserve"> </w:t>
      </w:r>
      <w:r>
        <w:t xml:space="preserve">901.234.567-8</w:t>
      </w:r>
    </w:p>
    <w:p>
      <w:pPr>
        <w:pStyle w:val="BodyText"/>
      </w:pPr>
      <w:r>
        <w:rPr>
          <w:bCs/>
          <w:b/>
        </w:rPr>
        <w:t xml:space="preserve">Contact Person:</w:t>
      </w:r>
      <w:r>
        <w:t xml:space="preserve"> </w:t>
      </w:r>
      <w:r>
        <w:t xml:space="preserve">Ing. Laura Restrepo Gómez, Procurement Director</w:t>
      </w:r>
    </w:p>
    <w:p>
      <w:pPr>
        <w:pStyle w:val="BodyText"/>
      </w:pPr>
      <w:r>
        <w:rPr>
          <w:bCs/>
          <w:b/>
        </w:rPr>
        <w:t xml:space="preserve">Email:</w:t>
      </w:r>
      <w:r>
        <w:t xml:space="preserve"> </w:t>
      </w:r>
      <w:r>
        <w:t xml:space="preserve">compras@constructoraandina.co</w:t>
      </w:r>
    </w:p>
    <w:p>
      <w:pPr>
        <w:pStyle w:val="BodyText"/>
      </w:pPr>
      <w:r>
        <w:rPr>
          <w:bCs/>
          <w:b/>
        </w:rPr>
        <w:t xml:space="preserve">Phone:</w:t>
      </w:r>
      <w:r>
        <w:t xml:space="preserve"> </w:t>
      </w:r>
      <w:r>
        <w:t xml:space="preserve">+57 (604) 444 5566</w:t>
      </w:r>
    </w:p>
    <w:bookmarkEnd w:id="21"/>
    <w:bookmarkStart w:id="22" w:name="vendor-service-provider"/>
    <w:p>
      <w:pPr>
        <w:pStyle w:val="Heading2"/>
      </w:pPr>
      <w:r>
        <w:t xml:space="preserve">2. Vendor / Service Provider</w:t>
      </w:r>
    </w:p>
    <w:p>
      <w:pPr>
        <w:pStyle w:val="FirstParagraph"/>
      </w:pPr>
      <w:r>
        <w:rPr>
          <w:bCs/>
          <w:b/>
        </w:rPr>
        <w:t xml:space="preserve">Civil Engineer Name:</w:t>
      </w:r>
      <w:r>
        <w:t xml:space="preserve"> </w:t>
      </w:r>
      <w:r>
        <w:t xml:space="preserve">Ing. Carlos Andrés Martínez Villada</w:t>
      </w:r>
    </w:p>
    <w:p>
      <w:pPr>
        <w:pStyle w:val="BodyText"/>
      </w:pPr>
      <w:r>
        <w:rPr>
          <w:bCs/>
          <w:b/>
        </w:rPr>
        <w:t xml:space="preserve">Professional License (Cédula Profesional):</w:t>
      </w:r>
      <w:r>
        <w:t xml:space="preserve"> </w:t>
      </w:r>
      <w:r>
        <w:t xml:space="preserve">1.234.567-890, issued by the Colegio Colombiano de Ingenieros Civiles, Chapter Antioquia</w:t>
      </w:r>
    </w:p>
    <w:p>
      <w:pPr>
        <w:pStyle w:val="BodyText"/>
      </w:pPr>
      <w:r>
        <w:rPr>
          <w:bCs/>
          <w:b/>
        </w:rPr>
        <w:t xml:space="preserve">Registration Number (RUT):</w:t>
      </w:r>
      <w:r>
        <w:t xml:space="preserve"> </w:t>
      </w:r>
      <w:r>
        <w:t xml:space="preserve">900.456.789-1</w:t>
      </w:r>
    </w:p>
    <w:p>
      <w:pPr>
        <w:pStyle w:val="BodyText"/>
      </w:pPr>
      <w:r>
        <w:rPr>
          <w:bCs/>
          <w:b/>
        </w:rPr>
        <w:t xml:space="preserve">Address:</w:t>
      </w:r>
      <w:r>
        <w:t xml:space="preserve"> </w:t>
      </w:r>
      <w:r>
        <w:t xml:space="preserve">Cra. 45 # 10-25, Of. 302, Laureles, Medellín, Antioquia, Colombia</w:t>
      </w:r>
    </w:p>
    <w:p>
      <w:pPr>
        <w:pStyle w:val="BodyText"/>
      </w:pPr>
      <w:r>
        <w:rPr>
          <w:bCs/>
          <w:b/>
        </w:rPr>
        <w:t xml:space="preserve">Email:</w:t>
      </w:r>
      <w:r>
        <w:t xml:space="preserve"> </w:t>
      </w:r>
      <w:r>
        <w:t xml:space="preserve">c.martinez@ingenieriacivil.co</w:t>
      </w:r>
    </w:p>
    <w:p>
      <w:pPr>
        <w:pStyle w:val="BodyText"/>
      </w:pPr>
      <w:r>
        <w:rPr>
          <w:bCs/>
          <w:b/>
        </w:rPr>
        <w:t xml:space="preserve">Phone:</w:t>
      </w:r>
      <w:r>
        <w:t xml:space="preserve"> </w:t>
      </w:r>
      <w:r>
        <w:t xml:space="preserve">+57 300 123 4567</w:t>
      </w:r>
    </w:p>
    <w:p>
      <w:pPr>
        <w:pStyle w:val="BodyText"/>
      </w:pPr>
      <w:r>
        <w:rPr>
          <w:bCs/>
          <w:b/>
        </w:rPr>
        <w:t xml:space="preserve">Specialization:</w:t>
      </w:r>
      <w:r>
        <w:t xml:space="preserve"> </w:t>
      </w:r>
      <w:r>
        <w:t xml:space="preserve">Structural Design, Geotechnical Analysis, and Urban Infrastructure Planning for the Medellín metropolitan area</w:t>
      </w:r>
    </w:p>
    <w:bookmarkEnd w:id="22"/>
    <w:bookmarkStart w:id="23" w:name="project-description"/>
    <w:p>
      <w:pPr>
        <w:pStyle w:val="Heading2"/>
      </w:pPr>
      <w:r>
        <w:t xml:space="preserve">3. Project Description</w:t>
      </w:r>
    </w:p>
    <w:p>
      <w:pPr>
        <w:pStyle w:val="FirstParagraph"/>
      </w:pPr>
      <w:r>
        <w:t xml:space="preserve">This Purchase Order is issued by Constructora Andina del Occidente S.A.S. to engage the services of a licensed Civil Engineer for the comprehensive structural and geotechnical assessment of the "Torre del Valle" mixed-use development project, located in the Envigado corridor, Medellín, Antioquia, Colombia. The Civil Engineer shall be responsible for the full scope of structural design verification, soil and foundation analysis, seismic compliance review in accordance with the Colombian National Seismic Design Code (NSR-10), and the preparation of all technical documentation required by the Secretaría de Planeación de Medellín for building permit issuance. The Civil Engineer shall conduct all site inspections, laboratory coordination, and regulatory submissions within the administrative boundaries of the city of Medellín and its immediate metropolitan zone.</w:t>
      </w:r>
    </w:p>
    <w:bookmarkEnd w:id="23"/>
    <w:bookmarkStart w:id="24" w:name="scope-of-services-and-line-items"/>
    <w:p>
      <w:pPr>
        <w:pStyle w:val="Heading2"/>
      </w:pPr>
      <w:r>
        <w:t xml:space="preserve">4. Scope of Services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Civil Engineering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Geotechnical investigation and soil classification report for the Torre del Valle site, Medellín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Structural design verification and load analysis (gravity, wind, and seismic per NSR-10)</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Foundation design and deep foundation engineering (piles and caissons)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24,750,000</w:t>
            </w:r>
          </w:p>
        </w:tc>
        <w:tc>
          <w:tcPr/>
          <w:p>
            <w:pPr>
              <w:pStyle w:val="Compact"/>
              <w:jc w:val="left"/>
            </w:pPr>
            <w:r>
              <w:t xml:space="preserve">24,750,000</w:t>
            </w:r>
          </w:p>
        </w:tc>
      </w:tr>
      <w:tr>
        <w:tc>
          <w:tcPr/>
          <w:p>
            <w:pPr>
              <w:pStyle w:val="Compact"/>
              <w:jc w:val="left"/>
            </w:pPr>
            <w:r>
              <w:t xml:space="preserve">04</w:t>
            </w:r>
          </w:p>
        </w:tc>
        <w:tc>
          <w:tcPr/>
          <w:p>
            <w:pPr>
              <w:pStyle w:val="Compact"/>
              <w:jc w:val="left"/>
            </w:pPr>
            <w:r>
              <w:t xml:space="preserve">Preparation and submission of technical dossier to Secretaría de Planeación, Medellín</w:t>
            </w:r>
          </w:p>
        </w:tc>
        <w:tc>
          <w:tcPr/>
          <w:p>
            <w:pPr>
              <w:pStyle w:val="Compact"/>
              <w:jc w:val="left"/>
            </w:pPr>
            <w:r>
              <w:t xml:space="preserve">Lot</w:t>
            </w:r>
          </w:p>
        </w:tc>
        <w:tc>
          <w:tcPr/>
          <w:p>
            <w:pPr>
              <w:pStyle w:val="Compact"/>
              <w:jc w:val="left"/>
            </w:pPr>
            <w:r>
              <w:t xml:space="preserve">1</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05</w:t>
            </w:r>
          </w:p>
        </w:tc>
        <w:tc>
          <w:tcPr/>
          <w:p>
            <w:pPr>
              <w:pStyle w:val="Compact"/>
              <w:jc w:val="left"/>
            </w:pPr>
            <w:r>
              <w:t xml:space="preserve">On-site structural supervision and quality control (120 working days in Medellín)</w:t>
            </w:r>
          </w:p>
        </w:tc>
        <w:tc>
          <w:tcPr/>
          <w:p>
            <w:pPr>
              <w:pStyle w:val="Compact"/>
              <w:jc w:val="left"/>
            </w:pPr>
            <w:r>
              <w:t xml:space="preserve">Day</w:t>
            </w:r>
          </w:p>
        </w:tc>
        <w:tc>
          <w:tcPr/>
          <w:p>
            <w:pPr>
              <w:pStyle w:val="Compact"/>
              <w:jc w:val="left"/>
            </w:pPr>
            <w:r>
              <w:t xml:space="preserve">120</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06</w:t>
            </w:r>
          </w:p>
        </w:tc>
        <w:tc>
          <w:tcPr/>
          <w:p>
            <w:pPr>
              <w:pStyle w:val="Compact"/>
              <w:jc w:val="left"/>
            </w:pPr>
            <w:r>
              <w:t xml:space="preserve">As-built documentation and final structural certification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left"/>
            </w:pPr>
            <w:r>
              <w:t xml:space="preserve">TOTAL CONTRACT VALUE (COP)</w:t>
            </w:r>
          </w:p>
        </w:tc>
        <w:tc>
          <w:tcPr/>
          <w:p>
            <w:pPr>
              <w:pStyle w:val="Compact"/>
              <w:jc w:val="left"/>
            </w:pPr>
            <w:r>
              <w:t xml:space="preserve">149,450,000</w:t>
            </w:r>
          </w:p>
        </w:tc>
      </w:tr>
      <w:tr>
        <w:tc>
          <w:tcPr>
            <w:gridSpan w:val="5"/>
          </w:tcPr>
          <w:p>
            <w:pPr>
              <w:pStyle w:val="Compact"/>
              <w:jc w:val="left"/>
            </w:pPr>
            <w:r>
              <w:t xml:space="preserve">TOTAL CONTRACT VALUE (USD, approx. at 3,900 COP/USD)</w:t>
            </w:r>
          </w:p>
        </w:tc>
        <w:tc>
          <w:tcPr/>
          <w:p>
            <w:pPr>
              <w:pStyle w:val="Compact"/>
              <w:jc w:val="left"/>
            </w:pPr>
            <w:r>
              <w:t xml:space="preserve">$38,320.51</w:t>
            </w:r>
          </w:p>
        </w:tc>
      </w:tr>
    </w:tbl>
    <w:bookmarkEnd w:id="24"/>
    <w:bookmarkStart w:id="25" w:name="payment-terms"/>
    <w:p>
      <w:pPr>
        <w:pStyle w:val="Heading2"/>
      </w:pPr>
      <w:r>
        <w:t xml:space="preserve">5. Payment Terms</w:t>
      </w:r>
    </w:p>
    <w:p>
      <w:pPr>
        <w:pStyle w:val="FirstParagraph"/>
      </w:pPr>
      <w:r>
        <w:t xml:space="preserve">All payments shall be made in Colombian Pesos (COP) via bank transfer to the Civil Engineer's designated account at Banco de Bogotá, Medellín branch. Payment schedule is as follows: 30% advance upon execution of this Purchase Order; 40% upon completion of structural design and geotechnical deliverables (Item 01 through 04); and 30% upon final certification and as-built documentation delivery (Item 06). Invoices must be issued in compliance with the Colombian electronic invoicing regulations (DIAN) and must reference this Purchase Order number PO-MDE-2025-0047. A 4% withholding tax (retención en la fuente) shall be applied per Colombian tax law (Estatuto Tributario, Art. 382).</w:t>
      </w:r>
    </w:p>
    <w:bookmarkEnd w:id="25"/>
    <w:bookmarkStart w:id="26" w:name="terms-and-conditions"/>
    <w:p>
      <w:pPr>
        <w:pStyle w:val="Heading2"/>
      </w:pPr>
      <w:r>
        <w:t xml:space="preserve">6. Terms and Conditions</w:t>
      </w:r>
    </w:p>
    <w:p>
      <w:pPr>
        <w:numPr>
          <w:ilvl w:val="0"/>
          <w:numId w:val="1001"/>
        </w:numPr>
        <w:pStyle w:val="Compact"/>
      </w:pPr>
      <w:r>
        <w:t xml:space="preserve">This Purchase Order constitutes a binding agreement between Constructora Andina del Occidente S.A.S. and the named Civil Engineer for the provision of professional engineering services exclusively within the city of Medellín, Antioquia, Colombia, and its metropolitan area.</w:t>
      </w:r>
    </w:p>
    <w:p>
      <w:pPr>
        <w:numPr>
          <w:ilvl w:val="0"/>
          <w:numId w:val="1001"/>
        </w:numPr>
        <w:pStyle w:val="Compact"/>
      </w:pPr>
      <w:r>
        <w:t xml:space="preserve">The Civil Engineer warrants that all deliverables shall comply with the Colombian National Seismic Design Code (NSR-10), the Colombian Technical Construction Code (CCTC), and all applicable municipal regulations of Medellín.</w:t>
      </w:r>
    </w:p>
    <w:p>
      <w:pPr>
        <w:numPr>
          <w:ilvl w:val="0"/>
          <w:numId w:val="1001"/>
        </w:numPr>
        <w:pStyle w:val="Compact"/>
      </w:pPr>
      <w:r>
        <w:t xml:space="preserve">The Civil Engineer shall maintain valid professional liability insurance (póliza de responsabilidad civil profesional) with a minimum coverage of COP 500,000,000 throughout the duration of this Purchase Order.</w:t>
      </w:r>
    </w:p>
    <w:p>
      <w:pPr>
        <w:numPr>
          <w:ilvl w:val="0"/>
          <w:numId w:val="1001"/>
        </w:numPr>
        <w:pStyle w:val="Compact"/>
      </w:pPr>
      <w:r>
        <w:t xml:space="preserve">All site visits, inspections, and regulatory meetings shall be conducted within the administrative jurisdiction of Medellín, Antioquia. Travel expenses within the city limits are included in the unit prices stated herein.</w:t>
      </w:r>
    </w:p>
    <w:p>
      <w:pPr>
        <w:numPr>
          <w:ilvl w:val="0"/>
          <w:numId w:val="1001"/>
        </w:numPr>
        <w:pStyle w:val="Compact"/>
      </w:pPr>
      <w:r>
        <w:t xml:space="preserve">The Civil Engineer shall not subcontract any portion of the structural design or geotechnical analysis without prior written authorization from the Purchasing Entity.</w:t>
      </w:r>
    </w:p>
    <w:p>
      <w:pPr>
        <w:numPr>
          <w:ilvl w:val="0"/>
          <w:numId w:val="1001"/>
        </w:numPr>
        <w:pStyle w:val="Compact"/>
      </w:pPr>
      <w:r>
        <w:t xml:space="preserve">Any change in scope exceeding 10% of the total contract value shall require a formal amendment to this Purchase Order, signed by both parties.</w:t>
      </w:r>
    </w:p>
    <w:p>
      <w:pPr>
        <w:numPr>
          <w:ilvl w:val="0"/>
          <w:numId w:val="1001"/>
        </w:numPr>
        <w:pStyle w:val="Compact"/>
      </w:pPr>
      <w:r>
        <w:t xml:space="preserve">Disputes arising from this Purchase Order shall be resolved through arbitration in Medellín, Antioquia, Colombia, in accordance with the rules of the Cámara de Comercio de Medellín.</w:t>
      </w:r>
    </w:p>
    <w:p>
      <w:pPr>
        <w:numPr>
          <w:ilvl w:val="0"/>
          <w:numId w:val="1001"/>
        </w:numPr>
        <w:pStyle w:val="Compact"/>
      </w:pPr>
      <w:r>
        <w:t xml:space="preserve">This Purchase Order is governed by the civil and commercial laws of the Republic of Colombia. The applicable jurisdiction for any legal proceedings shall be the courts of Medellín, Antioquia.</w:t>
      </w:r>
    </w:p>
    <w:p>
      <w:pPr>
        <w:numPr>
          <w:ilvl w:val="0"/>
          <w:numId w:val="1001"/>
        </w:numPr>
        <w:pStyle w:val="Compact"/>
      </w:pPr>
      <w:r>
        <w:t xml:space="preserve">The Civil Engineer shall comply with all occupational health and safety regulations (SG-SST) applicable to construction sites in Medellín during all on-site activities.</w:t>
      </w:r>
    </w:p>
    <w:p>
      <w:pPr>
        <w:numPr>
          <w:ilvl w:val="0"/>
          <w:numId w:val="1001"/>
        </w:numPr>
        <w:pStyle w:val="Compact"/>
      </w:pPr>
      <w:r>
        <w:t xml:space="preserve">Confidentiality: All project data, structural drawings, and geotechnical reports generated under this Purchase Order shall remain the exclusive property of Constructora Andina del Occidente S.A.S. and shall not be disclosed to third parties without written consent.</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all terms, conditions, and obligations set forth in this Purchase Order for the engagement of Civil Engineering services in Medellín, Colombia. This document is valid for a period of 90 calendar days from the date of issue, after which a new Purchase Order must be generated if services have not commenced.</w:t>
      </w:r>
    </w:p>
    <w:bookmarkEnd w:id="27"/>
    <w:p>
      <w:pPr>
        <w:pStyle w:val="BodyText"/>
      </w:pPr>
      <w:r>
        <w:rPr>
          <w:bCs/>
          <w:b/>
        </w:rPr>
        <w:t xml:space="preserve">Ing. Laura Restrepo Gómez</w:t>
      </w:r>
      <w:r>
        <w:br/>
      </w:r>
      <w:r>
        <w:t xml:space="preserve">Procurement Director</w:t>
      </w:r>
      <w:r>
        <w:br/>
      </w:r>
      <w:r>
        <w:t xml:space="preserve">Constructora Andina del Occidente S.A.S.</w:t>
      </w:r>
      <w:r>
        <w:br/>
      </w:r>
      <w:r>
        <w:t xml:space="preserve">Medellín, Colombia</w:t>
      </w:r>
    </w:p>
    <w:p>
      <w:pPr>
        <w:pStyle w:val="BodyText"/>
      </w:pPr>
      <w:r>
        <w:rPr>
          <w:bCs/>
          <w:b/>
        </w:rPr>
        <w:t xml:space="preserve">Ing. Carlos Andrés Martínez Villada</w:t>
      </w:r>
      <w:r>
        <w:br/>
      </w:r>
      <w:r>
        <w:t xml:space="preserve">Civil Engineer — Service Provider</w:t>
      </w:r>
      <w:r>
        <w:br/>
      </w:r>
      <w:r>
        <w:t xml:space="preserve">Cédula Profesional: 1.234.567-890</w:t>
      </w:r>
      <w:r>
        <w:br/>
      </w:r>
      <w:r>
        <w:t xml:space="preserve">Medellín, Colombia</w:t>
      </w:r>
    </w:p>
    <w:p>
      <w:pPr>
        <w:pStyle w:val="BodyText"/>
      </w:pPr>
      <w:r>
        <w:t xml:space="preserve">Purchase Order PO-MDE-2025-0047 — Civil Engineering Services — Medellín, Antioquia, Colombia</w:t>
      </w:r>
    </w:p>
    <w:p>
      <w:pPr>
        <w:pStyle w:val="BodyText"/>
      </w:pPr>
      <w:r>
        <w:t xml:space="preserve">Document generated by the Procurement Department, Constructora Andina del Occidente S.A.S. | NIT 901.234.567-8</w:t>
      </w:r>
    </w:p>
    <w:p>
      <w:pPr>
        <w:pStyle w:val="BodyText"/>
      </w:pPr>
      <w:r>
        <w:t xml:space="preserve">This Purchase Order is subject to the commercial and civil legislation of the Republic of Colombia. For questions, contact compras@constructoraandina.co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Medellín, Colombia</dc:title>
  <dc:creator/>
  <dc:language>en</dc:language>
  <cp:keywords/>
  <dcterms:created xsi:type="dcterms:W3CDTF">2026-10-10T07:35:22Z</dcterms:created>
  <dcterms:modified xsi:type="dcterms:W3CDTF">2026-10-10T07:35:22Z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