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Alexandria,</w:t>
      </w:r>
      <w:r>
        <w:t xml:space="preserve"> </w:t>
      </w:r>
      <w:r>
        <w:t xml:space="preserve">Egypt</w:t>
      </w:r>
    </w:p>
    <w:bookmarkStart w:id="21" w:name="purchase-order"/>
    <w:p>
      <w:pPr>
        <w:pStyle w:val="Heading1"/>
      </w:pPr>
      <w:r>
        <w:t xml:space="preserve">PURCHASE ORDER</w:t>
      </w:r>
    </w:p>
    <w:bookmarkStart w:id="20" w:name="X33b54475a3329ea58649c91f7318517e23a2f0f"/>
    <w:p>
      <w:pPr>
        <w:pStyle w:val="Heading2"/>
      </w:pPr>
      <w:r>
        <w:t xml:space="preserve">Civil Engineering Services &amp; Structural Consultation</w:t>
      </w:r>
    </w:p>
    <w:p>
      <w:pPr>
        <w:pStyle w:val="FirstParagraph"/>
      </w:pPr>
      <w:r>
        <w:rPr>
          <w:bCs/>
          <w:b/>
        </w:rPr>
        <w:t xml:space="preserve">Al-Ahram Construction &amp; Development Co., Ltd.</w:t>
      </w:r>
    </w:p>
    <w:p>
      <w:pPr>
        <w:pStyle w:val="BodyText"/>
      </w:pPr>
      <w:r>
        <w:t xml:space="preserve">142 Corniche El-Nil Street, Smouha District, Alexandria, Egypt</w:t>
      </w:r>
    </w:p>
    <w:p>
      <w:pPr>
        <w:pStyle w:val="BodyText"/>
      </w:pPr>
      <w:r>
        <w:t xml:space="preserve">Tel: +20 3 485 2210 | Email: procurement@alahramcd.com.eg</w:t>
      </w:r>
    </w:p>
    <w:bookmarkEnd w:id="20"/>
    <w:bookmarkEnd w:id="21"/>
    <w:p>
      <w:pPr>
        <w:pStyle w:val="BodyText"/>
      </w:pPr>
      <w:r>
        <w:rPr>
          <w:bCs/>
          <w:b/>
        </w:rPr>
        <w:t xml:space="preserve">Purchase Order No.:</w:t>
      </w:r>
      <w:r>
        <w:t xml:space="preserve"> </w:t>
      </w:r>
      <w:r>
        <w:t xml:space="preserve">PO-EG-ALX-2025-04782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Reference:</w:t>
      </w:r>
      <w:r>
        <w:t xml:space="preserve"> </w:t>
      </w:r>
      <w:r>
        <w:t xml:space="preserve">ALEX-RES-2025-Phase II</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Egyptian Pound (EGP)</w:t>
      </w:r>
    </w:p>
    <w:bookmarkStart w:id="22" w:name="buyer-issuing-party"/>
    <w:p>
      <w:pPr>
        <w:pStyle w:val="Heading3"/>
      </w:pPr>
      <w:r>
        <w:t xml:space="preserve">Buyer (Issuing Party)</w:t>
      </w:r>
    </w:p>
    <w:p>
      <w:pPr>
        <w:pStyle w:val="FirstParagraph"/>
      </w:pPr>
      <w:r>
        <w:rPr>
          <w:bCs/>
          <w:b/>
        </w:rPr>
        <w:t xml:space="preserve">Company:</w:t>
      </w:r>
      <w:r>
        <w:t xml:space="preserve"> </w:t>
      </w:r>
      <w:r>
        <w:t xml:space="preserve">Al-Ahram Construction &amp; Development Co., Ltd.</w:t>
      </w:r>
    </w:p>
    <w:p>
      <w:pPr>
        <w:pStyle w:val="BodyText"/>
      </w:pPr>
      <w:r>
        <w:rPr>
          <w:bCs/>
          <w:b/>
        </w:rPr>
        <w:t xml:space="preserve">Address:</w:t>
      </w:r>
      <w:r>
        <w:t xml:space="preserve"> </w:t>
      </w:r>
      <w:r>
        <w:t xml:space="preserve">142 Corniche El-Nil Street, Smouha, Alexandria, Egypt</w:t>
      </w:r>
    </w:p>
    <w:p>
      <w:pPr>
        <w:pStyle w:val="BodyText"/>
      </w:pPr>
      <w:r>
        <w:rPr>
          <w:bCs/>
          <w:b/>
        </w:rPr>
        <w:t xml:space="preserve">Tax Registration No.:</w:t>
      </w:r>
      <w:r>
        <w:t xml:space="preserve"> </w:t>
      </w:r>
      <w:r>
        <w:t xml:space="preserve">552-881-447-003</w:t>
      </w:r>
    </w:p>
    <w:p>
      <w:pPr>
        <w:pStyle w:val="BodyText"/>
      </w:pPr>
      <w:r>
        <w:rPr>
          <w:bCs/>
          <w:b/>
        </w:rPr>
        <w:t xml:space="preserve">Authorized Signatory:</w:t>
      </w:r>
      <w:r>
        <w:t xml:space="preserve"> </w:t>
      </w:r>
      <w:r>
        <w:t xml:space="preserve">Mr. Hassan El-Sayed, Procurement Director</w:t>
      </w:r>
    </w:p>
    <w:bookmarkEnd w:id="22"/>
    <w:bookmarkStart w:id="23" w:name="supplier-service-provider"/>
    <w:p>
      <w:pPr>
        <w:pStyle w:val="Heading3"/>
      </w:pPr>
      <w:r>
        <w:t xml:space="preserve">Supplier / Service Provider</w:t>
      </w:r>
    </w:p>
    <w:p>
      <w:pPr>
        <w:pStyle w:val="FirstParagraph"/>
      </w:pPr>
      <w:r>
        <w:rPr>
          <w:bCs/>
          <w:b/>
        </w:rPr>
        <w:t xml:space="preserve">Civil Engineer:</w:t>
      </w:r>
      <w:r>
        <w:t xml:space="preserve"> </w:t>
      </w:r>
      <w:r>
        <w:t xml:space="preserve">Eng. Mahmoud Abdel-Rahman Tawfik</w:t>
      </w:r>
    </w:p>
    <w:p>
      <w:pPr>
        <w:pStyle w:val="BodyText"/>
      </w:pPr>
      <w:r>
        <w:rPr>
          <w:bCs/>
          <w:b/>
        </w:rPr>
        <w:t xml:space="preserve">Firm:</w:t>
      </w:r>
      <w:r>
        <w:t xml:space="preserve"> </w:t>
      </w:r>
      <w:r>
        <w:t xml:space="preserve">Tawfik &amp; Associates Civil Engineering Bureau</w:t>
      </w:r>
    </w:p>
    <w:p>
      <w:pPr>
        <w:pStyle w:val="BodyText"/>
      </w:pPr>
      <w:r>
        <w:rPr>
          <w:bCs/>
          <w:b/>
        </w:rPr>
        <w:t xml:space="preserve">Address:</w:t>
      </w:r>
      <w:r>
        <w:t xml:space="preserve"> </w:t>
      </w:r>
      <w:r>
        <w:t xml:space="preserve">27 Fouad Street, Mansheya, Alexandria, Egypt</w:t>
      </w:r>
    </w:p>
    <w:p>
      <w:pPr>
        <w:pStyle w:val="BodyText"/>
      </w:pPr>
      <w:r>
        <w:rPr>
          <w:bCs/>
          <w:b/>
        </w:rPr>
        <w:t xml:space="preserve">Professional License No.:</w:t>
      </w:r>
      <w:r>
        <w:t xml:space="preserve"> </w:t>
      </w:r>
      <w:r>
        <w:t xml:space="preserve">EGY-CE-2019-004471 (Alexandria Governorate)</w:t>
      </w:r>
    </w:p>
    <w:p>
      <w:pPr>
        <w:pStyle w:val="BodyText"/>
      </w:pPr>
      <w:r>
        <w:rPr>
          <w:bCs/>
          <w:b/>
        </w:rPr>
        <w:t xml:space="preserve">Contact:</w:t>
      </w:r>
      <w:r>
        <w:t xml:space="preserve"> </w:t>
      </w:r>
      <w:r>
        <w:t xml:space="preserve">+20 100 554 8821 | m.tawfik@tawfikce.com.eg</w:t>
      </w:r>
    </w:p>
    <w:bookmarkEnd w:id="23"/>
    <w:p>
      <w:pPr>
        <w:pStyle w:val="BodyText"/>
      </w:pPr>
      <w:r>
        <w:t xml:space="preserve">1. SCOPE OF WORK – CIVIL ENGINEER SERVICES IN ALEXANDRIA, EGYPT</w:t>
      </w:r>
    </w:p>
    <w:p>
      <w:pPr>
        <w:pStyle w:val="BodyText"/>
      </w:pPr>
      <w:r>
        <w:t xml:space="preserve">This Purchase Order is issued by Al-Ahram Construction &amp; Development Co., Ltd. to engage the services of a licensed Civil Engineer for the design, structural analysis, site supervision, and technical consultancy of the ALEX-RES-2025 residential development project located in the Montazah District, Alexandria, Egypt. The Civil Engineer shall provide all professional services in strict compliance with the Egyptian Building Code (Law No. 119 of 2008 and its amendments), the Alexandria Governorate Municipal Building Regulations, and all applicable standards issued by the Egyptian Organization for Standardization and Quality (EOS).</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Engineering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Structural design and load calculation for 12-storey residential tower (Alexandria seismic zone II per Egyptian Code)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Geotechnical site investigation coordination and foundation design (coastal soil conditions, Alexandria shoreline)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03</w:t>
            </w:r>
          </w:p>
        </w:tc>
        <w:tc>
          <w:tcPr/>
          <w:p>
            <w:pPr>
              <w:pStyle w:val="Compact"/>
              <w:jc w:val="left"/>
            </w:pPr>
            <w:r>
              <w:t xml:space="preserve">Preparation of complete structural drawings, rebar schedules, and concrete mix designs for Alexandria municipal approval</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04</w:t>
            </w:r>
          </w:p>
        </w:tc>
        <w:tc>
          <w:tcPr/>
          <w:p>
            <w:pPr>
              <w:pStyle w:val="Compact"/>
              <w:jc w:val="left"/>
            </w:pPr>
            <w:r>
              <w:t xml:space="preserve">On-site structural supervision and quality control (minimum 3 days per week for 14 months of construction)</w:t>
            </w:r>
          </w:p>
        </w:tc>
        <w:tc>
          <w:tcPr/>
          <w:p>
            <w:pPr>
              <w:pStyle w:val="Compact"/>
              <w:jc w:val="left"/>
            </w:pPr>
            <w:r>
              <w:t xml:space="preserve">Month</w:t>
            </w:r>
          </w:p>
        </w:tc>
        <w:tc>
          <w:tcPr/>
          <w:p>
            <w:pPr>
              <w:pStyle w:val="Compact"/>
              <w:jc w:val="left"/>
            </w:pPr>
            <w:r>
              <w:t xml:space="preserve">14</w:t>
            </w:r>
          </w:p>
        </w:tc>
        <w:tc>
          <w:tcPr/>
          <w:p>
            <w:pPr>
              <w:pStyle w:val="Compact"/>
              <w:jc w:val="left"/>
            </w:pPr>
            <w:r>
              <w:t xml:space="preserve">22,000.00</w:t>
            </w:r>
          </w:p>
        </w:tc>
        <w:tc>
          <w:tcPr/>
          <w:p>
            <w:pPr>
              <w:pStyle w:val="Compact"/>
              <w:jc w:val="left"/>
            </w:pPr>
            <w:r>
              <w:t xml:space="preserve">308,000.00</w:t>
            </w:r>
          </w:p>
        </w:tc>
      </w:tr>
      <w:tr>
        <w:tc>
          <w:tcPr/>
          <w:p>
            <w:pPr>
              <w:pStyle w:val="Compact"/>
              <w:jc w:val="left"/>
            </w:pPr>
            <w:r>
              <w:t xml:space="preserve">05</w:t>
            </w:r>
          </w:p>
        </w:tc>
        <w:tc>
          <w:tcPr/>
          <w:p>
            <w:pPr>
              <w:pStyle w:val="Compact"/>
              <w:jc w:val="left"/>
            </w:pPr>
            <w:r>
              <w:t xml:space="preserve">Compliance review with Alexandria Governorate Building Control Department and submission of all required civil engineering documentation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As-built documentation, final structural certification, and handover report for the Alexandria project file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gridSpan w:val="5"/>
          </w:tcPr>
          <w:p>
            <w:pPr>
              <w:pStyle w:val="Compact"/>
              <w:jc w:val="right"/>
            </w:pPr>
            <w:r>
              <w:t xml:space="preserve">SUBTOTAL</w:t>
            </w:r>
          </w:p>
        </w:tc>
        <w:tc>
          <w:tcPr/>
          <w:p>
            <w:pPr>
              <w:pStyle w:val="Compact"/>
              <w:jc w:val="left"/>
            </w:pPr>
            <w:r>
              <w:t xml:space="preserve">801,500.00</w:t>
            </w:r>
          </w:p>
        </w:tc>
      </w:tr>
      <w:tr>
        <w:tc>
          <w:tcPr>
            <w:gridSpan w:val="5"/>
          </w:tcPr>
          <w:p>
            <w:pPr>
              <w:pStyle w:val="Compact"/>
              <w:jc w:val="right"/>
            </w:pPr>
            <w:r>
              <w:t xml:space="preserve">VAT (14% – Egyptian Tax Authority)</w:t>
            </w:r>
          </w:p>
        </w:tc>
        <w:tc>
          <w:tcPr/>
          <w:p>
            <w:pPr>
              <w:pStyle w:val="Compact"/>
              <w:jc w:val="left"/>
            </w:pPr>
            <w:r>
              <w:t xml:space="preserve">112,210.00</w:t>
            </w:r>
          </w:p>
        </w:tc>
      </w:tr>
      <w:tr>
        <w:tc>
          <w:tcPr>
            <w:gridSpan w:val="5"/>
          </w:tcPr>
          <w:p>
            <w:pPr>
              <w:pStyle w:val="Compact"/>
              <w:jc w:val="right"/>
            </w:pPr>
            <w:r>
              <w:t xml:space="preserve">GRAND TOTAL (EGP)</w:t>
            </w:r>
          </w:p>
        </w:tc>
        <w:tc>
          <w:tcPr/>
          <w:p>
            <w:pPr>
              <w:pStyle w:val="Compact"/>
              <w:jc w:val="left"/>
            </w:pPr>
            <w:r>
              <w:t xml:space="preserve">913,710.00</w:t>
            </w:r>
          </w:p>
        </w:tc>
      </w:tr>
    </w:tbl>
    <w:p>
      <w:pPr>
        <w:pStyle w:val="BodyText"/>
      </w:pPr>
      <w:r>
        <w:t xml:space="preserve">3. TERMS AND CONDITIONS</w:t>
      </w:r>
    </w:p>
    <w:p>
      <w:pPr>
        <w:numPr>
          <w:ilvl w:val="0"/>
          <w:numId w:val="1001"/>
        </w:numPr>
        <w:pStyle w:val="Compact"/>
      </w:pPr>
      <w:r>
        <w:rPr>
          <w:bCs/>
          <w:b/>
        </w:rPr>
        <w:t xml:space="preserve">Applicable Jurisdiction:</w:t>
      </w:r>
      <w:r>
        <w:t xml:space="preserve"> </w:t>
      </w:r>
      <w:r>
        <w:t xml:space="preserve">This Purchase Order and all associated civil engineering services shall be governed by the laws of the Arab Republic of Egypt. Any disputes arising from this Purchase Order shall be resolved through the competent courts of Alexandria, Egypt.</w:t>
      </w:r>
    </w:p>
    <w:p>
      <w:pPr>
        <w:numPr>
          <w:ilvl w:val="0"/>
          <w:numId w:val="1001"/>
        </w:numPr>
        <w:pStyle w:val="Compact"/>
      </w:pPr>
      <w:r>
        <w:rPr>
          <w:bCs/>
          <w:b/>
        </w:rPr>
        <w:t xml:space="preserve">Professional Licensure:</w:t>
      </w:r>
      <w:r>
        <w:t xml:space="preserve"> </w:t>
      </w:r>
      <w:r>
        <w:t xml:space="preserve">The Civil Engineer, Eng. Mahmoud Abdel-Rahman Tawfik, warrants that he holds a valid professional license issued by the Alexandria Governorate and is registered with the Egyptian Engineers Syndicate. The Civil Engineer shall maintain this licensure throughout the duration of this Purchase Order.</w:t>
      </w:r>
    </w:p>
    <w:p>
      <w:pPr>
        <w:numPr>
          <w:ilvl w:val="0"/>
          <w:numId w:val="1001"/>
        </w:numPr>
        <w:pStyle w:val="Compact"/>
      </w:pPr>
      <w:r>
        <w:rPr>
          <w:bCs/>
          <w:b/>
        </w:rPr>
        <w:t xml:space="preserve">Compliance with Alexandria Regulations:</w:t>
      </w:r>
      <w:r>
        <w:t xml:space="preserve"> </w:t>
      </w:r>
      <w:r>
        <w:t xml:space="preserve">All structural designs, calculations, and supervision activities performed by the Civil Engineer shall conform to the Alexandria Municipal Building Code, the Egyptian Seismic Design Code (particularly relevant given Alexandria's coastal and seismic classification), and the Egyptian Civil Defense requirements for structural safety.</w:t>
      </w:r>
    </w:p>
    <w:p>
      <w:pPr>
        <w:numPr>
          <w:ilvl w:val="0"/>
          <w:numId w:val="1001"/>
        </w:numPr>
        <w:pStyle w:val="Compact"/>
      </w:pPr>
      <w:r>
        <w:rPr>
          <w:bCs/>
          <w:b/>
        </w:rPr>
        <w:t xml:space="preserve">Delivery and Milestones:</w:t>
      </w:r>
      <w:r>
        <w:t xml:space="preserve"> </w:t>
      </w:r>
      <w:r>
        <w:t xml:space="preserve">The Civil Engineer shall deliver all structural design documents within 45 calendar days of the Purchase Order acceptance date. Site supervision shall commence no later than 30 days after the Purchase Order effective date and shall continue for the full 14-month construction period in Alexandria.</w:t>
      </w:r>
    </w:p>
    <w:p>
      <w:pPr>
        <w:numPr>
          <w:ilvl w:val="0"/>
          <w:numId w:val="1001"/>
        </w:numPr>
        <w:pStyle w:val="Compact"/>
      </w:pPr>
      <w:r>
        <w:rPr>
          <w:bCs/>
          <w:b/>
        </w:rPr>
        <w:t xml:space="preserve">Payment Schedule:</w:t>
      </w:r>
      <w:r>
        <w:t xml:space="preserve"> </w:t>
      </w:r>
      <w:r>
        <w:t xml:space="preserve">Payment shall be made in three installments: 30% upon Purchase Order acceptance, 40% upon completion and municipal approval of all structural drawings, and 30% upon final as-built certification. All payments shall be made in Egyptian Pounds via bank transfer to the Civil Engineer's designated account with a licensed Egyptian bank.</w:t>
      </w:r>
    </w:p>
    <w:p>
      <w:pPr>
        <w:numPr>
          <w:ilvl w:val="0"/>
          <w:numId w:val="1001"/>
        </w:numPr>
        <w:pStyle w:val="Compact"/>
      </w:pPr>
      <w:r>
        <w:rPr>
          <w:bCs/>
          <w:b/>
        </w:rPr>
        <w:t xml:space="preserve">Insurance and Liability:</w:t>
      </w:r>
      <w:r>
        <w:t xml:space="preserve"> </w:t>
      </w:r>
      <w:r>
        <w:t xml:space="preserve">The Civil Engineer shall maintain professional indemnity insurance with a minimum coverage of EGP 2,000,000, valid throughout the project duration in Alexandria. The Civil Engineer shall be liable for any structural defects attributable to design errors or inadequate supervision.</w:t>
      </w:r>
    </w:p>
    <w:p>
      <w:pPr>
        <w:numPr>
          <w:ilvl w:val="0"/>
          <w:numId w:val="1001"/>
        </w:numPr>
        <w:pStyle w:val="Compact"/>
      </w:pPr>
      <w:r>
        <w:rPr>
          <w:bCs/>
          <w:b/>
        </w:rPr>
        <w:t xml:space="preserve">Confidentiality:</w:t>
      </w:r>
      <w:r>
        <w:t xml:space="preserve"> </w:t>
      </w:r>
      <w:r>
        <w:t xml:space="preserve">All project data, site plans, and structural calculations related to this Alexandria development shall be treated as confidential by the Civil Engineer and shall not be disclosed to any third party without written consent from Al-Ahram Construction &amp; Development Co., Ltd.</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Civil Engineer shall be compensated for all services rendered up to the termination date, and all completed design documents shall be delivered to the Buyer.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the Alexandria coastline, government-mandated construction halts, or civil unrest within Egypt.</w:t>
      </w:r>
    </w:p>
    <w:p>
      <w:pPr>
        <w:pStyle w:val="FirstParagraph"/>
      </w:pPr>
      <w:r>
        <w:t xml:space="preserve">4. ACCEPTANCE AND AUTHORIZATION</w:t>
      </w:r>
    </w:p>
    <w:p>
      <w:pPr>
        <w:pStyle w:val="BodyText"/>
      </w:pPr>
      <w:r>
        <w:t xml:space="preserve">By signing below, both parties acknowledge and agree to all terms, conditions, and scope of work outlined in this Purchase Order for the engagement of the Civil Engineer in Alexandria, Egypt. This Purchase Order constitutes a binding agreement between the Buyer and the Civil Engineer service provider.</w:t>
      </w:r>
    </w:p>
    <w:p>
      <w:pPr>
        <w:pStyle w:val="BodyText"/>
      </w:pPr>
      <w:r>
        <w:rPr>
          <w:bCs/>
          <w:b/>
        </w:rPr>
        <w:t xml:space="preserve">For and on behalf of the Buyer:</w:t>
      </w:r>
    </w:p>
    <w:p>
      <w:pPr>
        <w:pStyle w:val="BodyText"/>
      </w:pPr>
      <w:r>
        <w:t xml:space="preserve">Al-Ahram Construction &amp; Development Co., Ltd.</w:t>
      </w:r>
    </w:p>
    <w:p>
      <w:pPr>
        <w:pStyle w:val="BodyText"/>
      </w:pPr>
      <w:r>
        <w:t xml:space="preserve">Mr. Hassan El-Sayed</w:t>
      </w:r>
    </w:p>
    <w:p>
      <w:pPr>
        <w:pStyle w:val="BodyText"/>
      </w:pPr>
      <w:r>
        <w:t xml:space="preserve">Procurement Director</w:t>
      </w:r>
    </w:p>
    <w:p>
      <w:pPr>
        <w:pStyle w:val="BodyText"/>
      </w:pPr>
      <w:r>
        <w:t xml:space="preserve">Date: _______________</w:t>
      </w:r>
    </w:p>
    <w:p>
      <w:pPr>
        <w:pStyle w:val="BodyText"/>
      </w:pPr>
      <w:r>
        <w:rPr>
          <w:bCs/>
          <w:b/>
        </w:rPr>
        <w:t xml:space="preserve">For and on behalf of the Civil Engineer:</w:t>
      </w:r>
    </w:p>
    <w:p>
      <w:pPr>
        <w:pStyle w:val="BodyText"/>
      </w:pPr>
      <w:r>
        <w:t xml:space="preserve">Tawfik &amp; Associates Civil Engineering Bureau</w:t>
      </w:r>
    </w:p>
    <w:p>
      <w:pPr>
        <w:pStyle w:val="BodyText"/>
      </w:pPr>
      <w:r>
        <w:t xml:space="preserve">Eng. Mahmoud Abdel-Rahman Tawfik</w:t>
      </w:r>
    </w:p>
    <w:p>
      <w:pPr>
        <w:pStyle w:val="BodyText"/>
      </w:pPr>
      <w:r>
        <w:t xml:space="preserve">Licensed Civil Engineer – Alexandria, Egypt</w:t>
      </w:r>
    </w:p>
    <w:p>
      <w:pPr>
        <w:pStyle w:val="BodyText"/>
      </w:pPr>
      <w:r>
        <w:t xml:space="preserve">Date: _______________</w:t>
      </w:r>
    </w:p>
    <w:p>
      <w:pPr>
        <w:pStyle w:val="BodyText"/>
      </w:pPr>
      <w:r>
        <w:t xml:space="preserve">This Purchase Order (PO-EG-ALX-2025-04782) is issued for Civil Engineering services in Alexandria, Egypt. It is valid for 30 days from the date of issue. All communications regarding this Purchase Order shall be directed to the Procurement Department, Al-Ahram Construction &amp; Development Co., Ltd., Alexandria, Egypt.</w:t>
      </w:r>
    </w:p>
    <w:p>
      <w:pPr>
        <w:pStyle w:val="BodyText"/>
      </w:pPr>
      <w:r>
        <w:t xml:space="preserve">Document generated in accordance with Egyptian Commercial Law and Alexandria Municipal Procurement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Alexandria, Egypt</dc:title>
  <dc:creator/>
  <dc:language>en</dc:language>
  <cp:keywords/>
  <dcterms:created xsi:type="dcterms:W3CDTF">2026-10-10T10:20:46Z</dcterms:created>
  <dcterms:modified xsi:type="dcterms:W3CDTF">2026-10-10T10:20:46Z</dcterms:modified>
</cp:coreProperties>
</file>

<file path=docProps/custom.xml><?xml version="1.0" encoding="utf-8"?>
<Properties xmlns="http://schemas.openxmlformats.org/officeDocument/2006/custom-properties" xmlns:vt="http://schemas.openxmlformats.org/officeDocument/2006/docPropsVTypes"/>
</file>