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rPr>
          <w:bCs/>
          <w:b/>
        </w:rPr>
        <w:t xml:space="preserve">Meridian Infrastructure Solutions Pvt. Ltd.</w:t>
      </w:r>
    </w:p>
    <w:p>
      <w:pPr>
        <w:pStyle w:val="BodyText"/>
      </w:pPr>
      <w:r>
        <w:t xml:space="preserve">Plot No. 42, Industrial Area, Whitefield Main Road,</w:t>
      </w:r>
      <w:r>
        <w:t xml:space="preserve"> </w:t>
      </w:r>
      <w:r>
        <w:t xml:space="preserve">India Bangalore</w:t>
      </w:r>
      <w:r>
        <w:t xml:space="preserve"> </w:t>
      </w:r>
      <w:r>
        <w:t xml:space="preserve">– 560066</w:t>
      </w:r>
    </w:p>
    <w:p>
      <w:pPr>
        <w:pStyle w:val="BodyText"/>
      </w:pPr>
      <w:r>
        <w:t xml:space="preserve">GSTIN: 29AABCM1234F1Z5 | CIN: U45200KA2015PTC087654</w:t>
      </w:r>
    </w:p>
    <w:p>
      <w:pPr>
        <w:pStyle w:val="BodyText"/>
      </w:pPr>
      <w:r>
        <w:t xml:space="preserve">Phone: +91-80-4012-3456 | Email: procurement@meridianinfra.in</w:t>
      </w:r>
    </w:p>
    <w:bookmarkEnd w:id="20"/>
    <w:p>
      <w:pPr>
        <w:pStyle w:val="BodyText"/>
      </w:pPr>
      <w:r>
        <w:rPr>
          <w:bCs/>
          <w:b/>
        </w:rPr>
        <w:t xml:space="preserve">Purchase Order No.:</w:t>
      </w:r>
      <w:r>
        <w:t xml:space="preserve"> </w:t>
      </w:r>
      <w:r>
        <w:t xml:space="preserve">PO/2025/CE/00472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MISC-2025-BLR-019</w:t>
      </w:r>
      <w:r>
        <w:br/>
      </w:r>
      <w:r>
        <w:rPr>
          <w:bCs/>
          <w:b/>
        </w:rPr>
        <w:t xml:space="preserve">Project Location:</w:t>
      </w:r>
      <w:r>
        <w:t xml:space="preserve"> </w:t>
      </w:r>
      <w:r>
        <w:t xml:space="preserve">India Bangalore</w:t>
      </w:r>
      <w:r>
        <w:t xml:space="preserve">, Karnataka</w:t>
      </w:r>
      <w:r>
        <w:br/>
      </w: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Site Office, HSR Layout, Sector 2,</w:t>
      </w:r>
      <w:r>
        <w:br/>
      </w:r>
      <w:r>
        <w:t xml:space="preserve">India Bangalore</w:t>
      </w:r>
      <w:r>
        <w:t xml:space="preserve"> </w:t>
      </w:r>
      <w:r>
        <w:t xml:space="preserve">– 560102</w:t>
      </w:r>
      <w:r>
        <w:br/>
      </w:r>
      <w:r>
        <w:rPr>
          <w:bCs/>
          <w:b/>
        </w:rPr>
        <w:t xml:space="preserve">Incoterms:</w:t>
      </w:r>
      <w:r>
        <w:t xml:space="preserve"> </w:t>
      </w:r>
      <w:r>
        <w:t xml:space="preserve">DAP (Delivered at Place)</w:t>
      </w:r>
    </w:p>
    <w:bookmarkStart w:id="21" w:name="supplier-contractor-details"/>
    <w:p>
      <w:pPr>
        <w:pStyle w:val="Heading2"/>
      </w:pPr>
      <w:r>
        <w:t xml:space="preserve">1. Supplier / Contractor Details</w:t>
      </w:r>
    </w:p>
    <w:p>
      <w:pPr>
        <w:pStyle w:val="FirstParagraph"/>
      </w:pPr>
      <w:r>
        <w:rPr>
          <w:bCs/>
          <w:b/>
        </w:rPr>
        <w:t xml:space="preserve">Supplier Name:</w:t>
      </w:r>
      <w:r>
        <w:t xml:space="preserve"> </w:t>
      </w:r>
      <w:r>
        <w:t xml:space="preserve">Sri Venkatesh Civil Engineering &amp; Consultancy Services</w:t>
      </w:r>
      <w:r>
        <w:br/>
      </w:r>
      <w:r>
        <w:rPr>
          <w:bCs/>
          <w:b/>
        </w:rPr>
        <w:t xml:space="preserve">Designation:</w:t>
      </w:r>
      <w:r>
        <w:t xml:space="preserve"> </w:t>
      </w:r>
      <w:r>
        <w:t xml:space="preserve">Civil Engineer</w:t>
      </w:r>
      <w:r>
        <w:t xml:space="preserve"> </w:t>
      </w:r>
      <w:r>
        <w:t xml:space="preserve">(Lead Consultant &amp; Site Supervisor)</w:t>
      </w:r>
      <w:r>
        <w:br/>
      </w:r>
      <w:r>
        <w:rPr>
          <w:bCs/>
          <w:b/>
        </w:rPr>
        <w:t xml:space="preserve">Address:</w:t>
      </w:r>
      <w:r>
        <w:t xml:space="preserve"> </w:t>
      </w:r>
      <w:r>
        <w:t xml:space="preserve">No. 18, 4th Cross, Indiranagar 100 Feet Road,</w:t>
      </w:r>
      <w:r>
        <w:t xml:space="preserve"> </w:t>
      </w:r>
      <w:r>
        <w:t xml:space="preserve">India Bangalore</w:t>
      </w:r>
      <w:r>
        <w:t xml:space="preserve"> </w:t>
      </w:r>
      <w:r>
        <w:t xml:space="preserve">– 560038</w:t>
      </w:r>
      <w:r>
        <w:br/>
      </w:r>
      <w:r>
        <w:rPr>
          <w:bCs/>
          <w:b/>
        </w:rPr>
        <w:t xml:space="preserve">GSTIN:</w:t>
      </w:r>
      <w:r>
        <w:t xml:space="preserve"> </w:t>
      </w:r>
      <w:r>
        <w:t xml:space="preserve">29ABCPV5678K1Z2</w:t>
      </w:r>
      <w:r>
        <w:br/>
      </w:r>
      <w:r>
        <w:rPr>
          <w:bCs/>
          <w:b/>
        </w:rPr>
        <w:t xml:space="preserve">COA Registration No.:</w:t>
      </w:r>
      <w:r>
        <w:t xml:space="preserve"> </w:t>
      </w:r>
      <w:r>
        <w:t xml:space="preserve">KA/CE/2019/04521</w:t>
      </w:r>
      <w:r>
        <w:br/>
      </w:r>
      <w:r>
        <w:rPr>
          <w:bCs/>
          <w:b/>
        </w:rPr>
        <w:t xml:space="preserve">Contact Person:</w:t>
      </w:r>
      <w:r>
        <w:t xml:space="preserve"> </w:t>
      </w:r>
      <w:r>
        <w:t xml:space="preserve">Mr. R. Venkatesh,</w:t>
      </w:r>
      <w:r>
        <w:t xml:space="preserve"> </w:t>
      </w:r>
      <w:r>
        <w:t xml:space="preserve">Civil Engineer</w:t>
      </w:r>
      <w:r>
        <w:t xml:space="preserve"> </w:t>
      </w:r>
      <w:r>
        <w:t xml:space="preserve">(M.Tech, Structural Engineering)</w:t>
      </w:r>
      <w:r>
        <w:br/>
      </w:r>
      <w:r>
        <w:rPr>
          <w:bCs/>
          <w:b/>
        </w:rPr>
        <w:t xml:space="preserve">Phone:</w:t>
      </w:r>
      <w:r>
        <w:t xml:space="preserve"> </w:t>
      </w:r>
      <w:r>
        <w:t xml:space="preserve">+91-98450-12345 |</w:t>
      </w:r>
      <w:r>
        <w:t xml:space="preserve"> </w:t>
      </w:r>
      <w:r>
        <w:rPr>
          <w:bCs/>
          <w:b/>
        </w:rPr>
        <w:t xml:space="preserve">Email:</w:t>
      </w:r>
      <w:r>
        <w:t xml:space="preserve"> </w:t>
      </w:r>
      <w:r>
        <w:t xml:space="preserve">venkatesh.ce@vcecs.in</w:t>
      </w:r>
    </w:p>
    <w:bookmarkEnd w:id="21"/>
    <w:bookmarkStart w:id="22" w:name="scope-of-work-and-line-items"/>
    <w:p>
      <w:pPr>
        <w:pStyle w:val="Heading2"/>
      </w:pPr>
      <w:r>
        <w:t xml:space="preserve">2. Scope of Work and Line Items</w:t>
      </w:r>
    </w:p>
    <w:p>
      <w:pPr>
        <w:pStyle w:val="FirstParagraph"/>
      </w:pPr>
      <w:r>
        <w:t xml:space="preserve">This</w:t>
      </w:r>
      <w:r>
        <w:t xml:space="preserve"> </w:t>
      </w:r>
      <w:r>
        <w:t xml:space="preserve">Purchase Order</w:t>
      </w:r>
      <w:r>
        <w:t xml:space="preserve"> </w:t>
      </w:r>
      <w:r>
        <w:t xml:space="preserve">is issued by Meridian Infrastructure Solutions Pvt. Ltd. to engage the services of a qualified</w:t>
      </w:r>
      <w:r>
        <w:t xml:space="preserve"> </w:t>
      </w:r>
      <w:r>
        <w:t xml:space="preserve">Civil Engineer</w:t>
      </w:r>
      <w:r>
        <w:t xml:space="preserve"> </w:t>
      </w:r>
      <w:r>
        <w:t xml:space="preserve">and procure associated civil engineering materials and services for the construction of a four-storey commercial complex at HSR Layout,</w:t>
      </w:r>
      <w:r>
        <w:t xml:space="preserve"> </w:t>
      </w:r>
      <w:r>
        <w:t xml:space="preserve">India Bangalore</w:t>
      </w:r>
      <w:r>
        <w:t xml:space="preserve">. The</w:t>
      </w:r>
      <w:r>
        <w:t xml:space="preserve"> </w:t>
      </w:r>
      <w:r>
        <w:t xml:space="preserve">Civil Engineer</w:t>
      </w:r>
      <w:r>
        <w:t xml:space="preserve"> </w:t>
      </w:r>
      <w:r>
        <w:t xml:space="preserve">shall be responsible for structural design oversight, quality assurance, site supervision, and coordination with municipal authorities in</w:t>
      </w:r>
      <w:r>
        <w:t xml:space="preserve"> </w:t>
      </w:r>
      <w:r>
        <w:t xml:space="preserve">India Bangalore</w:t>
      </w:r>
      <w:r>
        <w:t xml:space="preserve"> </w:t>
      </w:r>
      <w:r>
        <w:t xml:space="preserve">as per the specifications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Professional services of</w:t>
            </w:r>
            <w:r>
              <w:t xml:space="preserve"> </w:t>
            </w:r>
            <w:r>
              <w:t xml:space="preserve">Civil Engineer</w:t>
            </w:r>
            <w:r>
              <w:t xml:space="preserve"> </w:t>
            </w:r>
            <w:r>
              <w:t xml:space="preserve">– Structural design review and approval for 4-storey RCC frame (G+3) commercial building at</w:t>
            </w:r>
            <w:r>
              <w:t xml:space="preserve"> </w:t>
            </w:r>
            <w:r>
              <w:t xml:space="preserve">India Bangalore</w:t>
            </w:r>
            <w:r>
              <w:t xml:space="preserve"> </w:t>
            </w:r>
            <w:r>
              <w:t xml:space="preserve">site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Site supervision by</w:t>
            </w:r>
            <w:r>
              <w:t xml:space="preserve"> </w:t>
            </w:r>
            <w:r>
              <w:t xml:space="preserve">Civil Engineer</w:t>
            </w:r>
            <w:r>
              <w:t xml:space="preserve"> </w:t>
            </w:r>
            <w:r>
              <w:t xml:space="preserve">– Daily monitoring of foundation, column, beam, and slab construction (120 working days)</w:t>
            </w:r>
          </w:p>
        </w:tc>
        <w:tc>
          <w:tcPr/>
          <w:p>
            <w:pPr>
              <w:pStyle w:val="Compact"/>
              <w:jc w:val="left"/>
            </w:pPr>
            <w:r>
              <w:t xml:space="preserve">120</w:t>
            </w:r>
          </w:p>
        </w:tc>
        <w:tc>
          <w:tcPr/>
          <w:p>
            <w:pPr>
              <w:pStyle w:val="Compact"/>
              <w:jc w:val="left"/>
            </w:pPr>
            <w:r>
              <w:t xml:space="preserve">Days</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Soil testing and geotechnical report coordination by</w:t>
            </w:r>
            <w:r>
              <w:t xml:space="preserve"> </w:t>
            </w:r>
            <w:r>
              <w:t xml:space="preserve">Civil Engineer</w:t>
            </w:r>
            <w:r>
              <w:t xml:space="preserve"> </w:t>
            </w:r>
            <w:r>
              <w:t xml:space="preserve">for the</w:t>
            </w:r>
            <w:r>
              <w:t xml:space="preserve"> </w:t>
            </w:r>
            <w:r>
              <w:t xml:space="preserve">India Bangalore</w:t>
            </w:r>
            <w:r>
              <w:t xml:space="preserve"> </w:t>
            </w:r>
            <w:r>
              <w:t xml:space="preserve">site (HSR Layout, Sector 2)</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Procurement and supply of M25 grade ready-mix concrete (as per IS 456:2000) for foundation and structural elements</w:t>
            </w:r>
          </w:p>
        </w:tc>
        <w:tc>
          <w:tcPr/>
          <w:p>
            <w:pPr>
              <w:pStyle w:val="Compact"/>
              <w:jc w:val="left"/>
            </w:pPr>
            <w:r>
              <w:t xml:space="preserve">850</w:t>
            </w:r>
          </w:p>
        </w:tc>
        <w:tc>
          <w:tcPr/>
          <w:p>
            <w:pPr>
              <w:pStyle w:val="Compact"/>
              <w:jc w:val="left"/>
            </w:pPr>
            <w:r>
              <w:t xml:space="preserve">Cum</w:t>
            </w:r>
          </w:p>
        </w:tc>
        <w:tc>
          <w:tcPr/>
          <w:p>
            <w:pPr>
              <w:pStyle w:val="Compact"/>
              <w:jc w:val="left"/>
            </w:pPr>
            <w:r>
              <w:t xml:space="preserve">5,200</w:t>
            </w:r>
          </w:p>
        </w:tc>
        <w:tc>
          <w:tcPr/>
          <w:p>
            <w:pPr>
              <w:pStyle w:val="Compact"/>
              <w:jc w:val="left"/>
            </w:pPr>
            <w:r>
              <w:t xml:space="preserve">44,20,000</w:t>
            </w:r>
          </w:p>
        </w:tc>
      </w:tr>
      <w:tr>
        <w:tc>
          <w:tcPr/>
          <w:p>
            <w:pPr>
              <w:pStyle w:val="Compact"/>
              <w:jc w:val="left"/>
            </w:pPr>
            <w:r>
              <w:t xml:space="preserve">5</w:t>
            </w:r>
          </w:p>
        </w:tc>
        <w:tc>
          <w:tcPr/>
          <w:p>
            <w:pPr>
              <w:pStyle w:val="Compact"/>
              <w:jc w:val="left"/>
            </w:pPr>
            <w:r>
              <w:t xml:space="preserve">Fe-550D TMT reinforcement steel (8mm, 12mm, 16mm, 20mm, 25mm bars) – as per</w:t>
            </w:r>
            <w:r>
              <w:t xml:space="preserve"> </w:t>
            </w:r>
            <w:r>
              <w:t xml:space="preserve">Civil Engineer</w:t>
            </w:r>
            <w:r>
              <w:t xml:space="preserve">'s bar bending schedule</w:t>
            </w:r>
          </w:p>
        </w:tc>
        <w:tc>
          <w:tcPr/>
          <w:p>
            <w:pPr>
              <w:pStyle w:val="Compact"/>
              <w:jc w:val="left"/>
            </w:pPr>
            <w:r>
              <w:t xml:space="preserve">120</w:t>
            </w:r>
          </w:p>
        </w:tc>
        <w:tc>
          <w:tcPr/>
          <w:p>
            <w:pPr>
              <w:pStyle w:val="Compact"/>
              <w:jc w:val="left"/>
            </w:pPr>
            <w:r>
              <w:t xml:space="preserve">Metric Ton</w:t>
            </w:r>
          </w:p>
        </w:tc>
        <w:tc>
          <w:tcPr/>
          <w:p>
            <w:pPr>
              <w:pStyle w:val="Compact"/>
              <w:jc w:val="left"/>
            </w:pPr>
            <w:r>
              <w:t xml:space="preserve">68,000</w:t>
            </w:r>
          </w:p>
        </w:tc>
        <w:tc>
          <w:tcPr/>
          <w:p>
            <w:pPr>
              <w:pStyle w:val="Compact"/>
              <w:jc w:val="left"/>
            </w:pPr>
            <w:r>
              <w:t xml:space="preserve">81,60,000</w:t>
            </w:r>
          </w:p>
        </w:tc>
      </w:tr>
      <w:tr>
        <w:tc>
          <w:tcPr/>
          <w:p>
            <w:pPr>
              <w:pStyle w:val="Compact"/>
              <w:jc w:val="left"/>
            </w:pPr>
            <w:r>
              <w:t xml:space="preserve">6</w:t>
            </w:r>
          </w:p>
        </w:tc>
        <w:tc>
          <w:tcPr/>
          <w:p>
            <w:pPr>
              <w:pStyle w:val="Compact"/>
              <w:jc w:val="left"/>
            </w:pPr>
            <w:r>
              <w:t xml:space="preserve">Brick masonry (190mm x 90mm x 90mm) and plastering for internal and external walls</w:t>
            </w:r>
          </w:p>
        </w:tc>
        <w:tc>
          <w:tcPr/>
          <w:p>
            <w:pPr>
              <w:pStyle w:val="Compact"/>
              <w:jc w:val="left"/>
            </w:pPr>
            <w:r>
              <w:t xml:space="preserve">2,400</w:t>
            </w:r>
          </w:p>
        </w:tc>
        <w:tc>
          <w:tcPr/>
          <w:p>
            <w:pPr>
              <w:pStyle w:val="Compact"/>
              <w:jc w:val="left"/>
            </w:pPr>
            <w:r>
              <w:t xml:space="preserve">Sq. Mtr</w:t>
            </w:r>
          </w:p>
        </w:tc>
        <w:tc>
          <w:tcPr/>
          <w:p>
            <w:pPr>
              <w:pStyle w:val="Compact"/>
              <w:jc w:val="left"/>
            </w:pPr>
            <w:r>
              <w:t xml:space="preserve">480</w:t>
            </w:r>
          </w:p>
        </w:tc>
        <w:tc>
          <w:tcPr/>
          <w:p>
            <w:pPr>
              <w:pStyle w:val="Compact"/>
              <w:jc w:val="left"/>
            </w:pPr>
            <w:r>
              <w:t xml:space="preserve">11,52,000</w:t>
            </w:r>
          </w:p>
        </w:tc>
      </w:tr>
      <w:tr>
        <w:tc>
          <w:tcPr/>
          <w:p>
            <w:pPr>
              <w:pStyle w:val="Compact"/>
              <w:jc w:val="left"/>
            </w:pPr>
            <w:r>
              <w:t xml:space="preserve">7</w:t>
            </w:r>
          </w:p>
        </w:tc>
        <w:tc>
          <w:tcPr/>
          <w:p>
            <w:pPr>
              <w:pStyle w:val="Compact"/>
              <w:jc w:val="left"/>
            </w:pPr>
            <w:r>
              <w:t xml:space="preserve">Waterproofing and drainage system installation as per BBMP</w:t>
            </w:r>
            <w:r>
              <w:t xml:space="preserve"> </w:t>
            </w:r>
            <w:r>
              <w:t xml:space="preserve">India Bangalore</w:t>
            </w:r>
            <w:r>
              <w:t xml:space="preserve"> </w:t>
            </w:r>
            <w:r>
              <w:t xml:space="preserve">municipal bylaws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Final structural audit and completion certificate by</w:t>
            </w:r>
            <w:r>
              <w:t xml:space="preserve"> </w:t>
            </w:r>
            <w:r>
              <w:t xml:space="preserve">Civil Engineer</w:t>
            </w:r>
            <w:r>
              <w:t xml:space="preserve"> </w:t>
            </w:r>
            <w:r>
              <w:t xml:space="preserve">(COA-registered) for BBMP approval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right"/>
            </w:pPr>
            <w:r>
              <w:t xml:space="preserve">Subtotal (INR):</w:t>
            </w:r>
          </w:p>
        </w:tc>
        <w:tc>
          <w:tcPr/>
          <w:p>
            <w:pPr>
              <w:pStyle w:val="Compact"/>
              <w:jc w:val="left"/>
            </w:pPr>
            <w:r>
              <w:t xml:space="preserve">1,53,57,000</w:t>
            </w:r>
          </w:p>
        </w:tc>
      </w:tr>
      <w:tr>
        <w:tc>
          <w:tcPr>
            <w:gridSpan w:val="5"/>
          </w:tcPr>
          <w:p>
            <w:pPr>
              <w:pStyle w:val="Compact"/>
              <w:jc w:val="right"/>
            </w:pPr>
            <w:r>
              <w:t xml:space="preserve">GST @ 18% (INR):</w:t>
            </w:r>
          </w:p>
        </w:tc>
        <w:tc>
          <w:tcPr/>
          <w:p>
            <w:pPr>
              <w:pStyle w:val="Compact"/>
              <w:jc w:val="left"/>
            </w:pPr>
            <w:r>
              <w:t xml:space="preserve">27,64,260</w:t>
            </w:r>
          </w:p>
        </w:tc>
      </w:tr>
      <w:tr>
        <w:tc>
          <w:tcPr>
            <w:gridSpan w:val="5"/>
          </w:tcPr>
          <w:p>
            <w:pPr>
              <w:pStyle w:val="Compact"/>
              <w:jc w:val="right"/>
            </w:pPr>
            <w:r>
              <w:rPr>
                <w:bCs/>
                <w:b/>
              </w:rPr>
              <w:t xml:space="preserve">Grand Total (INR):</w:t>
            </w:r>
          </w:p>
        </w:tc>
        <w:tc>
          <w:tcPr/>
          <w:p>
            <w:pPr>
              <w:pStyle w:val="Compact"/>
              <w:jc w:val="left"/>
            </w:pPr>
            <w:r>
              <w:rPr>
                <w:bCs/>
                <w:b/>
              </w:rPr>
              <w:t xml:space="preserve">1,81,21,260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Infrastructure Solutions Pvt. Ltd. (hereinafter "Buyer") and Sri Venkatesh Civil Engineering &amp; Consultancy Services (hereinafter "Supplier /</w:t>
      </w:r>
      <w:r>
        <w:t xml:space="preserve"> </w:t>
      </w:r>
      <w:r>
        <w:t xml:space="preserve">Civil Engineer</w:t>
      </w:r>
      <w:r>
        <w:t xml:space="preserve"> </w:t>
      </w:r>
      <w:r>
        <w:t xml:space="preserve">Contractor") for the execution of civil engineering works at the designated site in</w:t>
      </w:r>
      <w:r>
        <w:t xml:space="preserve"> </w:t>
      </w:r>
      <w:r>
        <w:t xml:space="preserve">India Bangalore</w:t>
      </w:r>
      <w:r>
        <w:t xml:space="preserve">.</w:t>
      </w:r>
    </w:p>
    <w:p>
      <w:pPr>
        <w:numPr>
          <w:ilvl w:val="0"/>
          <w:numId w:val="1001"/>
        </w:numPr>
        <w:pStyle w:val="Compact"/>
      </w:pPr>
      <w:r>
        <w:t xml:space="preserve">The</w:t>
      </w:r>
      <w:r>
        <w:t xml:space="preserve"> </w:t>
      </w:r>
      <w:r>
        <w:t xml:space="preserve">Civil Engineer</w:t>
      </w:r>
      <w:r>
        <w:t xml:space="preserve"> </w:t>
      </w:r>
      <w:r>
        <w:t xml:space="preserve">shall hold a valid Certificate of Practice issued by the Council of Architecture (COA), Government of India, and shall maintain professional indemnity insurance of not less than INR 50,00,000 throughout the project duration.</w:t>
      </w:r>
    </w:p>
    <w:p>
      <w:pPr>
        <w:numPr>
          <w:ilvl w:val="0"/>
          <w:numId w:val="1001"/>
        </w:numPr>
        <w:pStyle w:val="Compact"/>
      </w:pPr>
      <w:r>
        <w:t xml:space="preserve">All structural designs, calculations, and engineering drawings shall comply with the Indian Standard codes (IS 456, IS 875, IS 1893, IS 13920) and the local building bylaws of the Bruhat Bengaluru Mahanagara Palike (BBMP),</w:t>
      </w:r>
      <w:r>
        <w:t xml:space="preserve"> </w:t>
      </w:r>
      <w:r>
        <w:t xml:space="preserve">India Bangalore</w:t>
      </w:r>
      <w:r>
        <w:t xml:space="preserve">.</w:t>
      </w:r>
    </w:p>
    <w:p>
      <w:pPr>
        <w:numPr>
          <w:ilvl w:val="0"/>
          <w:numId w:val="1001"/>
        </w:numPr>
        <w:pStyle w:val="Compact"/>
      </w:pPr>
      <w:r>
        <w:t xml:space="preserve">Payment shall be made in the following milestones: 25% advance upon acceptance of this</w:t>
      </w:r>
      <w:r>
        <w:t xml:space="preserve"> </w:t>
      </w:r>
      <w:r>
        <w:t xml:space="preserve">Purchase Order</w:t>
      </w:r>
      <w:r>
        <w:t xml:space="preserve">; 40% upon completion of foundation and ground-floor slab; 25% upon structural completion (top of G+3); 10% upon final handover and issuance of the completion certificate by the</w:t>
      </w:r>
      <w:r>
        <w:t xml:space="preserve"> </w:t>
      </w:r>
      <w:r>
        <w:t xml:space="preserve">Civil Engineer</w:t>
      </w:r>
      <w:r>
        <w:t xml:space="preserve">.</w:t>
      </w:r>
    </w:p>
    <w:p>
      <w:pPr>
        <w:numPr>
          <w:ilvl w:val="0"/>
          <w:numId w:val="1001"/>
        </w:numPr>
        <w:pStyle w:val="Compact"/>
      </w:pPr>
      <w:r>
        <w:t xml:space="preserve">The</w:t>
      </w:r>
      <w:r>
        <w:t xml:space="preserve"> </w:t>
      </w:r>
      <w:r>
        <w:t xml:space="preserve">Civil Engineer</w:t>
      </w:r>
      <w:r>
        <w:t xml:space="preserve"> </w:t>
      </w:r>
      <w:r>
        <w:t xml:space="preserve">shall submit weekly progress reports to the Buyer's project manager at the</w:t>
      </w:r>
      <w:r>
        <w:t xml:space="preserve"> </w:t>
      </w:r>
      <w:r>
        <w:t xml:space="preserve">India Bangalore</w:t>
      </w:r>
      <w:r>
        <w:t xml:space="preserve"> </w:t>
      </w:r>
      <w:r>
        <w:t xml:space="preserve">site office every Friday by 17:00 IST.</w:t>
      </w:r>
    </w:p>
    <w:p>
      <w:pPr>
        <w:numPr>
          <w:ilvl w:val="0"/>
          <w:numId w:val="1001"/>
        </w:numPr>
        <w:pStyle w:val="Compact"/>
      </w:pPr>
      <w:r>
        <w:t xml:space="preserve">Any variation in scope exceeding 10% of the original</w:t>
      </w:r>
      <w:r>
        <w:t xml:space="preserve"> </w:t>
      </w:r>
      <w:r>
        <w:t xml:space="preserve">Purchase Order</w:t>
      </w:r>
      <w:r>
        <w:t xml:space="preserve"> </w:t>
      </w:r>
      <w:r>
        <w:t xml:space="preserve">value shall require a written variation order signed by both parties before execution.</w:t>
      </w:r>
    </w:p>
    <w:p>
      <w:pPr>
        <w:numPr>
          <w:ilvl w:val="0"/>
          <w:numId w:val="1001"/>
        </w:numPr>
        <w:pStyle w:val="Compact"/>
      </w:pPr>
      <w:r>
        <w:t xml:space="preserve">The Supplier /</w:t>
      </w:r>
      <w:r>
        <w:t xml:space="preserve"> </w:t>
      </w:r>
      <w:r>
        <w:t xml:space="preserve">Civil Engineer</w:t>
      </w:r>
      <w:r>
        <w:t xml:space="preserve"> </w:t>
      </w:r>
      <w:r>
        <w:t xml:space="preserve">shall ensure that all materials procured under this</w:t>
      </w:r>
      <w:r>
        <w:t xml:space="preserve"> </w:t>
      </w:r>
      <w:r>
        <w:t xml:space="preserve">Purchase Order</w:t>
      </w:r>
      <w:r>
        <w:t xml:space="preserve"> </w:t>
      </w:r>
      <w:r>
        <w:t xml:space="preserve">meet the specifications approved by the Buyer and comply with BIS (Bureau of Indian Standards) requirements applicable in</w:t>
      </w:r>
      <w:r>
        <w:t xml:space="preserve"> </w:t>
      </w:r>
      <w:r>
        <w:t xml:space="preserve">India Bangalore</w:t>
      </w:r>
      <w:r>
        <w:t xml:space="preserve">.</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w:t>
      </w:r>
      <w:r>
        <w:t xml:space="preserve"> </w:t>
      </w:r>
      <w:r>
        <w:t xml:space="preserve">India Bangalore</w:t>
      </w:r>
      <w:r>
        <w:t xml:space="preserve"> </w:t>
      </w:r>
      <w:r>
        <w:t xml:space="preserve">in accordance with the Arbitration and Conciliation Act, 1996, and the seat of arbitration shall be Bangalore, Karnataka, India.</w:t>
      </w:r>
    </w:p>
    <w:p>
      <w:pPr>
        <w:numPr>
          <w:ilvl w:val="0"/>
          <w:numId w:val="1001"/>
        </w:numPr>
        <w:pStyle w:val="Compact"/>
      </w:pPr>
      <w:r>
        <w:t xml:space="preserve">This</w:t>
      </w:r>
      <w:r>
        <w:t xml:space="preserve"> </w:t>
      </w:r>
      <w:r>
        <w:t xml:space="preserve">Purchase Order</w:t>
      </w:r>
      <w:r>
        <w:t xml:space="preserve"> </w:t>
      </w:r>
      <w:r>
        <w:t xml:space="preserve">is governed by the laws of India. The jurisdiction of courts in</w:t>
      </w:r>
      <w:r>
        <w:t xml:space="preserve"> </w:t>
      </w:r>
      <w:r>
        <w:t xml:space="preserve">India Bangalore</w:t>
      </w:r>
      <w:r>
        <w:t xml:space="preserve">, Karnataka shall be exclusive for any legal proceedings.</w:t>
      </w:r>
    </w:p>
    <w:p>
      <w:pPr>
        <w:numPr>
          <w:ilvl w:val="0"/>
          <w:numId w:val="1001"/>
        </w:numPr>
        <w:pStyle w:val="Compact"/>
      </w:pPr>
      <w:r>
        <w:t xml:space="preserve">The</w:t>
      </w:r>
      <w:r>
        <w:t xml:space="preserve"> </w:t>
      </w:r>
      <w:r>
        <w:t xml:space="preserve">Civil Engineer</w:t>
      </w:r>
      <w:r>
        <w:t xml:space="preserve"> </w:t>
      </w:r>
      <w:r>
        <w:t xml:space="preserve">shall not subcontract any portion of the professional engineering services without prior written consent from the Buyer. Material supply subcontracts are permitted provided the</w:t>
      </w:r>
      <w:r>
        <w:t xml:space="preserve"> </w:t>
      </w:r>
      <w:r>
        <w:t xml:space="preserve">Civil Engineer</w:t>
      </w:r>
      <w:r>
        <w:t xml:space="preserve"> </w:t>
      </w:r>
      <w:r>
        <w:t xml:space="preserve">remains liable for quality and delivery.</w:t>
      </w:r>
    </w:p>
    <w:bookmarkEnd w:id="23"/>
    <w:bookmarkStart w:id="24" w:name="delivery-and-acceptance"/>
    <w:p>
      <w:pPr>
        <w:pStyle w:val="Heading2"/>
      </w:pPr>
      <w:r>
        <w:t xml:space="preserve">4. Delivery and Acceptance</w:t>
      </w:r>
    </w:p>
    <w:p>
      <w:pPr>
        <w:pStyle w:val="FirstParagraph"/>
      </w:pPr>
      <w:r>
        <w:t xml:space="preserve">All materials and services under this</w:t>
      </w:r>
      <w:r>
        <w:t xml:space="preserve"> </w:t>
      </w:r>
      <w:r>
        <w:t xml:space="preserve">Purchase Order</w:t>
      </w:r>
      <w:r>
        <w:t xml:space="preserve"> </w:t>
      </w:r>
      <w:r>
        <w:t xml:space="preserve">shall be delivered to the project site at HSR Layout, Sector 2,</w:t>
      </w:r>
      <w:r>
        <w:t xml:space="preserve"> </w:t>
      </w:r>
      <w:r>
        <w:t xml:space="preserve">India Bangalore</w:t>
      </w:r>
      <w:r>
        <w:t xml:space="preserve"> </w:t>
      </w:r>
      <w:r>
        <w:t xml:space="preserve">– 560102. The</w:t>
      </w:r>
      <w:r>
        <w:t xml:space="preserve"> </w:t>
      </w:r>
      <w:r>
        <w:t xml:space="preserve">Civil Engineer</w:t>
      </w:r>
      <w:r>
        <w:t xml:space="preserve"> </w:t>
      </w:r>
      <w:r>
        <w:t xml:space="preserve">shall coordinate with the Buyer's site representative for scheduled deliveries. Acceptance of materials shall be confirmed within 48 hours of delivery. Any defective or non-conforming items shall be replaced at the Supplier's cost within 7 working days.</w:t>
      </w:r>
    </w:p>
    <w:bookmarkEnd w:id="24"/>
    <w:p>
      <w:pPr>
        <w:pStyle w:val="BodyText"/>
      </w:pPr>
      <w:r>
        <w:rPr>
          <w:bCs/>
          <w:b/>
        </w:rPr>
        <w:t xml:space="preserve">For and on behalf of the Buyer:</w:t>
      </w:r>
    </w:p>
    <w:p>
      <w:pPr>
        <w:pStyle w:val="BodyText"/>
      </w:pPr>
      <w:r>
        <w:t xml:space="preserve">Meridian Infrastructure Solutions Pvt. Ltd.</w:t>
      </w:r>
    </w:p>
    <w:p>
      <w:pPr>
        <w:pStyle w:val="BodyText"/>
      </w:pPr>
      <w:r>
        <w:t xml:space="preserve">Name: Mr. Arjun Mehta</w:t>
      </w:r>
      <w:r>
        <w:br/>
      </w:r>
      <w:r>
        <w:t xml:space="preserve">Designation: Chief Project Officer</w:t>
      </w:r>
      <w:r>
        <w:br/>
      </w:r>
      <w:r>
        <w:t xml:space="preserve">Signature &amp; Company Seal</w:t>
      </w:r>
      <w:r>
        <w:br/>
      </w:r>
      <w:r>
        <w:t xml:space="preserve">Date: _______________</w:t>
      </w:r>
    </w:p>
    <w:p>
      <w:pPr>
        <w:pStyle w:val="BodyText"/>
      </w:pPr>
      <w:r>
        <w:rPr>
          <w:bCs/>
          <w:b/>
        </w:rPr>
        <w:t xml:space="preserve">For and on behalf of the Supplier / Civil Engineer:</w:t>
      </w:r>
    </w:p>
    <w:p>
      <w:pPr>
        <w:pStyle w:val="BodyText"/>
      </w:pPr>
      <w:r>
        <w:t xml:space="preserve">Sri Venkatesh Civil Engineering &amp; Consultancy Services</w:t>
      </w:r>
    </w:p>
    <w:p>
      <w:pPr>
        <w:pStyle w:val="BodyText"/>
      </w:pPr>
      <w:r>
        <w:t xml:space="preserve">Name: Mr. R. Venkatesh,</w:t>
      </w:r>
      <w:r>
        <w:t xml:space="preserve"> </w:t>
      </w:r>
      <w:r>
        <w:t xml:space="preserve">Civil Engineer</w:t>
      </w:r>
      <w:r>
        <w:br/>
      </w:r>
      <w:r>
        <w:t xml:space="preserve">Designation: Lead Consultant</w:t>
      </w:r>
      <w:r>
        <w:br/>
      </w:r>
      <w:r>
        <w:t xml:space="preserve">Signature &amp; Stamp</w:t>
      </w:r>
      <w:r>
        <w:br/>
      </w:r>
      <w:r>
        <w:t xml:space="preserve">Date: _______________</w:t>
      </w:r>
    </w:p>
    <w:p>
      <w:pPr>
        <w:pStyle w:val="BodyText"/>
      </w:pPr>
      <w:r>
        <w:t xml:space="preserve">This</w:t>
      </w:r>
      <w:r>
        <w:t xml:space="preserve"> </w:t>
      </w:r>
      <w:r>
        <w:t xml:space="preserve">Purchase Order</w:t>
      </w:r>
      <w:r>
        <w:t xml:space="preserve"> </w:t>
      </w:r>
      <w:r>
        <w:t xml:space="preserve">(PO/2025/CE/00472) is issued for the engagement of a</w:t>
      </w:r>
      <w:r>
        <w:t xml:space="preserve"> </w:t>
      </w:r>
      <w:r>
        <w:t xml:space="preserve">Civil Engineer</w:t>
      </w:r>
      <w:r>
        <w:t xml:space="preserve"> </w:t>
      </w:r>
      <w:r>
        <w:t xml:space="preserve">and procurement of civil engineering works at</w:t>
      </w:r>
      <w:r>
        <w:t xml:space="preserve"> </w:t>
      </w:r>
      <w:r>
        <w:t xml:space="preserve">India Bangalore</w:t>
      </w:r>
      <w:r>
        <w:t xml:space="preserve">, Karnataka. This document is valid only when signed and stamped by both parties. Unauthorized reproduction or distribution is prohibited.</w:t>
      </w:r>
    </w:p>
    <w:p>
      <w:pPr>
        <w:pStyle w:val="BodyText"/>
      </w:pPr>
      <w:r>
        <w:t xml:space="preserve">Meridian Infrastructure Solutions Pvt. Ltd. | Registered Office: Whitefield,</w:t>
      </w:r>
      <w:r>
        <w:t xml:space="preserve"> </w:t>
      </w:r>
      <w:r>
        <w:t xml:space="preserve">India Bangalore</w:t>
      </w:r>
      <w:r>
        <w:t xml:space="preserve"> </w:t>
      </w:r>
      <w:r>
        <w:t xml:space="preserve">– 560066 | www.meridianinfra.in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India Bangalore</dc:title>
  <dc:creator/>
  <dc:language>en</dc:language>
  <cp:keywords/>
  <dcterms:created xsi:type="dcterms:W3CDTF">2026-10-10T06:19:03Z</dcterms:created>
  <dcterms:modified xsi:type="dcterms:W3CDTF">2026-10-10T06:19:03Z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