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Civil Engineer Professional Services — Israel Jerusalem</w:t>
      </w:r>
    </w:p>
    <w:p>
      <w:pPr>
        <w:pStyle w:val="BodyText"/>
      </w:pPr>
      <w:r>
        <w:t xml:space="preserve">Issued under the jurisdiction of the State of Israel, City of Jerusalem</w:t>
      </w:r>
    </w:p>
    <w:bookmarkEnd w:id="20"/>
    <w:p>
      <w:pPr>
        <w:pStyle w:val="BodyText"/>
      </w:pPr>
      <w:r>
        <w:rPr>
          <w:bCs/>
          <w:b/>
        </w:rPr>
        <w:t xml:space="preserve">Purchase Order No.:</w:t>
      </w:r>
      <w:r>
        <w:t xml:space="preserve"> </w:t>
      </w:r>
      <w:r>
        <w:t xml:space="preserve">PO-JER-2025-04871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JER-CE-2025-0092</w:t>
      </w:r>
      <w:r>
        <w:br/>
      </w:r>
      <w:r>
        <w:rPr>
          <w:bCs/>
          <w:b/>
        </w:rPr>
        <w:t xml:space="preserve">Payment Terms:</w:t>
      </w:r>
      <w:r>
        <w:t xml:space="preserve"> </w:t>
      </w:r>
      <w:r>
        <w:t xml:space="preserve">Net 30 Days</w:t>
      </w:r>
      <w:r>
        <w:br/>
      </w:r>
      <w:r>
        <w:rPr>
          <w:bCs/>
          <w:b/>
        </w:rPr>
        <w:t xml:space="preserve">Currency:</w:t>
      </w:r>
      <w:r>
        <w:t xml:space="preserve"> </w:t>
      </w:r>
      <w:r>
        <w:t xml:space="preserve">Israeli New Shekel (ILS / –)</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Municipality of Jerusalem — Department of Urban Planning &amp; Infrastructure</w:t>
            </w:r>
          </w:p>
        </w:tc>
        <w:tc>
          <w:tcPr/>
          <w:p>
            <w:pPr>
              <w:pStyle w:val="Compact"/>
              <w:jc w:val="left"/>
            </w:pPr>
            <w:r>
              <w:rPr>
                <w:bCs/>
                <w:b/>
              </w:rPr>
              <w:t xml:space="preserve">VAT No.:</w:t>
            </w:r>
            <w:r>
              <w:t xml:space="preserve"> </w:t>
            </w:r>
            <w:r>
              <w:t xml:space="preserve">51-234-567-8</w:t>
            </w:r>
          </w:p>
        </w:tc>
      </w:tr>
      <w:tr>
        <w:tc>
          <w:tcPr/>
          <w:p>
            <w:pPr>
              <w:pStyle w:val="Compact"/>
              <w:jc w:val="left"/>
            </w:pPr>
            <w:r>
              <w:rPr>
                <w:bCs/>
                <w:b/>
              </w:rPr>
              <w:t xml:space="preserve">Address:</w:t>
            </w:r>
            <w:r>
              <w:t xml:space="preserve"> </w:t>
            </w:r>
            <w:r>
              <w:t xml:space="preserve">12 King George Street, Jerusalem 9100001, Israel</w:t>
            </w:r>
          </w:p>
        </w:tc>
        <w:tc>
          <w:tcPr/>
          <w:p>
            <w:pPr>
              <w:pStyle w:val="Compact"/>
              <w:jc w:val="left"/>
            </w:pPr>
            <w:r>
              <w:rPr>
                <w:bCs/>
                <w:b/>
              </w:rPr>
              <w:t xml:space="preserve">Contact:</w:t>
            </w:r>
            <w:r>
              <w:t xml:space="preserve"> </w:t>
            </w:r>
            <w:r>
              <w:t xml:space="preserve">Mr. David Levi, Procurement Officer</w:t>
            </w:r>
          </w:p>
        </w:tc>
      </w:tr>
      <w:tr>
        <w:tc>
          <w:tcPr/>
          <w:p>
            <w:pPr>
              <w:pStyle w:val="Compact"/>
              <w:jc w:val="left"/>
            </w:pPr>
            <w:r>
              <w:rPr>
                <w:bCs/>
                <w:b/>
              </w:rPr>
              <w:t xml:space="preserve">Phone:</w:t>
            </w:r>
            <w:r>
              <w:t xml:space="preserve"> </w:t>
            </w:r>
            <w:r>
              <w:t xml:space="preserve">+972-2-629-0000</w:t>
            </w:r>
          </w:p>
        </w:tc>
        <w:tc>
          <w:tcPr/>
          <w:p>
            <w:pPr>
              <w:pStyle w:val="Compact"/>
              <w:jc w:val="left"/>
            </w:pPr>
            <w:r>
              <w:rPr>
                <w:bCs/>
                <w:b/>
              </w:rPr>
              <w:t xml:space="preserve">Email:</w:t>
            </w:r>
            <w:r>
              <w:t xml:space="preserve"> </w:t>
            </w:r>
            <w:r>
              <w:t xml:space="preserve">procurement@jerusalem-municipality.gov.il</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Levant Civil Engineering &amp; Consulting Ltd.</w:t>
            </w:r>
          </w:p>
        </w:tc>
        <w:tc>
          <w:tcPr/>
          <w:p>
            <w:pPr>
              <w:pStyle w:val="Compact"/>
              <w:jc w:val="left"/>
            </w:pPr>
            <w:r>
              <w:rPr>
                <w:bCs/>
                <w:b/>
              </w:rPr>
              <w:t xml:space="preserve">VAT No.:</w:t>
            </w:r>
            <w:r>
              <w:t xml:space="preserve"> </w:t>
            </w:r>
            <w:r>
              <w:t xml:space="preserve">51-987-654-3</w:t>
            </w:r>
          </w:p>
        </w:tc>
      </w:tr>
      <w:tr>
        <w:tc>
          <w:tcPr/>
          <w:p>
            <w:pPr>
              <w:pStyle w:val="Compact"/>
              <w:jc w:val="left"/>
            </w:pPr>
            <w:r>
              <w:rPr>
                <w:bCs/>
                <w:b/>
              </w:rPr>
              <w:t xml:space="preserve">Address:</w:t>
            </w:r>
            <w:r>
              <w:t xml:space="preserve"> </w:t>
            </w:r>
            <w:r>
              <w:t xml:space="preserve">45 Ben Yehuda Street, Jerusalem 9495001, Israel</w:t>
            </w:r>
          </w:p>
        </w:tc>
        <w:tc>
          <w:tcPr/>
          <w:p>
            <w:pPr>
              <w:pStyle w:val="Compact"/>
              <w:jc w:val="left"/>
            </w:pPr>
            <w:r>
              <w:rPr>
                <w:bCs/>
                <w:b/>
              </w:rPr>
              <w:t xml:space="preserve">Contact:</w:t>
            </w:r>
            <w:r>
              <w:t xml:space="preserve"> </w:t>
            </w:r>
            <w:r>
              <w:t xml:space="preserve">Eng. Sarah Cohen, Principal Civil Engineer</w:t>
            </w:r>
          </w:p>
        </w:tc>
      </w:tr>
      <w:tr>
        <w:tc>
          <w:tcPr/>
          <w:p>
            <w:pPr>
              <w:pStyle w:val="Compact"/>
              <w:jc w:val="left"/>
            </w:pPr>
            <w:r>
              <w:rPr>
                <w:bCs/>
                <w:b/>
              </w:rPr>
              <w:t xml:space="preserve">Phone:</w:t>
            </w:r>
            <w:r>
              <w:t xml:space="preserve"> </w:t>
            </w:r>
            <w:r>
              <w:t xml:space="preserve">+972-2-555-7842</w:t>
            </w:r>
          </w:p>
        </w:tc>
        <w:tc>
          <w:tcPr/>
          <w:p>
            <w:pPr>
              <w:pStyle w:val="Compact"/>
              <w:jc w:val="left"/>
            </w:pPr>
            <w:r>
              <w:rPr>
                <w:bCs/>
                <w:b/>
              </w:rPr>
              <w:t xml:space="preserve">Email:</w:t>
            </w:r>
            <w:r>
              <w:t xml:space="preserve"> </w:t>
            </w:r>
            <w:r>
              <w:t xml:space="preserve">s.cohen@levantce.co.il</w:t>
            </w:r>
          </w:p>
        </w:tc>
      </w:tr>
    </w:tbl>
    <w:p>
      <w:pPr>
        <w:pStyle w:val="BodyText"/>
      </w:pPr>
      <w:r>
        <w:t xml:space="preserve">3. Scope of Work — Civil Engineer Services</w:t>
      </w:r>
    </w:p>
    <w:p>
      <w:pPr>
        <w:pStyle w:val="BodyText"/>
      </w:pPr>
      <w:r>
        <w:t xml:space="preserve">This Purchase Order is issued to engage the services of a qualified</w:t>
      </w:r>
      <w:r>
        <w:t xml:space="preserve"> </w:t>
      </w:r>
      <w:r>
        <w:t xml:space="preserve">Civil Engineer</w:t>
      </w:r>
      <w:r>
        <w:t xml:space="preserve"> </w:t>
      </w:r>
      <w:r>
        <w:t xml:space="preserve">and associated technical team for the design, structural assessment, and regulatory compliance review of the new municipal water distribution network in the Old City and surrounding districts of</w:t>
      </w:r>
      <w:r>
        <w:t xml:space="preserve"> </w:t>
      </w:r>
      <w:r>
        <w:t xml:space="preserve">Israel Jerusalem</w:t>
      </w:r>
      <w:r>
        <w:t xml:space="preserve">. The Civil Engineer shall be responsible for all structural calculations, geotechnical analysis, hydraulic modeling, and preparation of construction drawings in accordance with the Israeli Building Code (SII 3001) and the Jerusalem Municipal Planning Regulations.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Structural design and load analysis for 12 km of new water pipeline corridors in Jerusalem's western districts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Geotechnical investigation and soil stability assessment for pump station foundations in the Kidron Valley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192,500.00</w:t>
            </w:r>
          </w:p>
        </w:tc>
        <w:tc>
          <w:tcPr/>
          <w:p>
            <w:pPr>
              <w:pStyle w:val="Compact"/>
              <w:jc w:val="left"/>
            </w:pPr>
            <w:r>
              <w:t xml:space="preserve">192,500.00</w:t>
            </w:r>
          </w:p>
        </w:tc>
      </w:tr>
      <w:tr>
        <w:tc>
          <w:tcPr/>
          <w:p>
            <w:pPr>
              <w:pStyle w:val="Compact"/>
              <w:jc w:val="left"/>
            </w:pPr>
            <w:r>
              <w:t xml:space="preserve">03</w:t>
            </w:r>
          </w:p>
        </w:tc>
        <w:tc>
          <w:tcPr/>
          <w:p>
            <w:pPr>
              <w:pStyle w:val="Compact"/>
              <w:jc w:val="left"/>
            </w:pPr>
            <w:r>
              <w:t xml:space="preserve">Hydraulic network modeling and flow simulation for the Jerusalem municipal water grid (Phase II)</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Preparation of construction drawings, specifications, and bill of quantities for tender submission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On-site supervision and quality assurance by the Civil Engineer during construction (estimated 180 working days)</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2,850.00</w:t>
            </w:r>
          </w:p>
        </w:tc>
        <w:tc>
          <w:tcPr/>
          <w:p>
            <w:pPr>
              <w:pStyle w:val="Compact"/>
              <w:jc w:val="left"/>
            </w:pPr>
            <w:r>
              <w:t xml:space="preserve">513,000.00</w:t>
            </w:r>
          </w:p>
        </w:tc>
      </w:tr>
      <w:tr>
        <w:tc>
          <w:tcPr/>
          <w:p>
            <w:pPr>
              <w:pStyle w:val="Compact"/>
              <w:jc w:val="left"/>
            </w:pPr>
            <w:r>
              <w:t xml:space="preserve">06</w:t>
            </w:r>
          </w:p>
        </w:tc>
        <w:tc>
          <w:tcPr/>
          <w:p>
            <w:pPr>
              <w:pStyle w:val="Compact"/>
              <w:jc w:val="left"/>
            </w:pPr>
            <w:r>
              <w:t xml:space="preserve">Regulatory compliance review and submission of all documentation to the Jerusalem Planning &amp; Building Committee</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gridSpan w:val="5"/>
          </w:tcPr>
          <w:p>
            <w:pPr>
              <w:pStyle w:val="Compact"/>
              <w:jc w:val="right"/>
            </w:pPr>
            <w:r>
              <w:t xml:space="preserve">Subtotal:</w:t>
            </w:r>
          </w:p>
        </w:tc>
        <w:tc>
          <w:tcPr/>
          <w:p>
            <w:pPr>
              <w:pStyle w:val="Compact"/>
              <w:jc w:val="left"/>
            </w:pPr>
            <w:r>
              <w:t xml:space="preserve">1,873,500.00</w:t>
            </w:r>
          </w:p>
        </w:tc>
      </w:tr>
      <w:tr>
        <w:tc>
          <w:tcPr>
            <w:gridSpan w:val="5"/>
          </w:tcPr>
          <w:p>
            <w:pPr>
              <w:pStyle w:val="Compact"/>
              <w:jc w:val="right"/>
            </w:pPr>
            <w:r>
              <w:t xml:space="preserve">VAT (18%):</w:t>
            </w:r>
          </w:p>
        </w:tc>
        <w:tc>
          <w:tcPr/>
          <w:p>
            <w:pPr>
              <w:pStyle w:val="Compact"/>
              <w:jc w:val="left"/>
            </w:pPr>
            <w:r>
              <w:t xml:space="preserve">337,230.00</w:t>
            </w:r>
          </w:p>
        </w:tc>
      </w:tr>
      <w:tr>
        <w:tc>
          <w:tcPr>
            <w:gridSpan w:val="5"/>
          </w:tcPr>
          <w:p>
            <w:pPr>
              <w:pStyle w:val="Compact"/>
              <w:jc w:val="right"/>
            </w:pPr>
            <w:r>
              <w:t xml:space="preserve">Grand Total (ILS):</w:t>
            </w:r>
          </w:p>
        </w:tc>
        <w:tc>
          <w:tcPr/>
          <w:p>
            <w:pPr>
              <w:pStyle w:val="Compact"/>
              <w:jc w:val="left"/>
            </w:pPr>
            <w:r>
              <w:t xml:space="preserve">2,210,730.00</w:t>
            </w:r>
          </w:p>
        </w:tc>
      </w:tr>
    </w:tbl>
    <w:p>
      <w:pPr>
        <w:pStyle w:val="BodyText"/>
      </w:pPr>
      <w:r>
        <w:t xml:space="preserve">5. Terms and Conditions</w:t>
      </w:r>
    </w:p>
    <w:p>
      <w:pPr>
        <w:numPr>
          <w:ilvl w:val="0"/>
          <w:numId w:val="1001"/>
        </w:numPr>
        <w:pStyle w:val="Compact"/>
      </w:pPr>
      <w:r>
        <w:t xml:space="preserve">This Purchase Order is governed by the laws of the State of Israel. Any disputes arising from this Purchase Order shall be subject to the exclusive jurisdiction of the competent courts in Jerusalem, Israel.</w:t>
      </w:r>
    </w:p>
    <w:p>
      <w:pPr>
        <w:numPr>
          <w:ilvl w:val="0"/>
          <w:numId w:val="1001"/>
        </w:numPr>
        <w:pStyle w:val="Compact"/>
      </w:pPr>
      <w:r>
        <w:t xml:space="preserve">The Civil Engineer shall hold a valid license issued by the Israeli Engineers Association (IIE) and shall maintain professional liability insurance with a minimum coverage of ILS 5,000,000 for the duration of the engagement.</w:t>
      </w:r>
    </w:p>
    <w:p>
      <w:pPr>
        <w:numPr>
          <w:ilvl w:val="0"/>
          <w:numId w:val="1001"/>
        </w:numPr>
        <w:pStyle w:val="Compact"/>
      </w:pPr>
      <w:r>
        <w:t xml:space="preserve">All deliverables, including structural drawings, geotechnical reports, and hydraulic models, shall be submitted in both Hebrew and English to the Jerusalem Municipal Engineering Department within the timelines specified in the attached Statement of Work.</w:t>
      </w:r>
    </w:p>
    <w:p>
      <w:pPr>
        <w:numPr>
          <w:ilvl w:val="0"/>
          <w:numId w:val="1001"/>
        </w:numPr>
        <w:pStyle w:val="Compact"/>
      </w:pPr>
      <w:r>
        <w:t xml:space="preserve">Payment shall be made in Israeli New Shekels (ILS) via bank transfer to the vendor's designated account in Israel. Invoices must reference this Purchase Order number (PO-JER-2025-04871) for processing.</w:t>
      </w:r>
    </w:p>
    <w:p>
      <w:pPr>
        <w:numPr>
          <w:ilvl w:val="0"/>
          <w:numId w:val="1001"/>
        </w:numPr>
        <w:pStyle w:val="Compact"/>
      </w:pPr>
      <w:r>
        <w:t xml:space="preserve">The Civil Engineer shall comply with all applicable Israeli environmental regulations, including those enforced by the Israel Nature and Parks Authority, particularly in the vicinity of the Old City of Jerusalem and protected heritage zones.</w:t>
      </w:r>
    </w:p>
    <w:p>
      <w:pPr>
        <w:numPr>
          <w:ilvl w:val="0"/>
          <w:numId w:val="1001"/>
        </w:numPr>
        <w:pStyle w:val="Compact"/>
      </w:pPr>
      <w:r>
        <w:t xml:space="preserve">Any change in scope, additional services, or modifications to the original design shall require a written amendment to this Purchase Order signed by both parties before execution.</w:t>
      </w:r>
    </w:p>
    <w:p>
      <w:pPr>
        <w:numPr>
          <w:ilvl w:val="0"/>
          <w:numId w:val="1001"/>
        </w:numPr>
        <w:pStyle w:val="Compact"/>
      </w:pPr>
      <w:r>
        <w:t xml:space="preserve">The vendor shall not subcontract any portion of the Civil Engineer services without prior written approval from the Municipality of Jerusalem's Procurement Department.</w:t>
      </w:r>
    </w:p>
    <w:p>
      <w:pPr>
        <w:numPr>
          <w:ilvl w:val="0"/>
          <w:numId w:val="1001"/>
        </w:numPr>
        <w:pStyle w:val="Compact"/>
      </w:pPr>
      <w:r>
        <w:t xml:space="preserve">Confidentiality: All data, site plans, and municipal records provided to the Civil Engineer in connection with this Purchase Order shall be treated as confidential and shall not be disclosed to third parties without written consent.</w:t>
      </w:r>
    </w:p>
    <w:p>
      <w:pPr>
        <w:numPr>
          <w:ilvl w:val="0"/>
          <w:numId w:val="1001"/>
        </w:numPr>
        <w:pStyle w:val="Compact"/>
      </w:pPr>
      <w:r>
        <w:t xml:space="preserve">Termination: Either party may terminate this Purchase Order with thirty (30) days' written notice. In the event of termination, the vendor shall be compensated for all services rendered up to the termination date.</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or civil unrest in the Jerusalem area.</w:t>
      </w:r>
    </w:p>
    <w:p>
      <w:pPr>
        <w:pStyle w:val="FirstParagraph"/>
      </w:pPr>
      <w:r>
        <w:t xml:space="preserve">6.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 Date</w:t>
            </w:r>
          </w:p>
        </w:tc>
      </w:tr>
      <w:tr>
        <w:tc>
          <w:tcPr/>
          <w:p>
            <w:pPr>
              <w:pStyle w:val="Compact"/>
              <w:jc w:val="left"/>
            </w:pPr>
            <w:r>
              <w:t xml:space="preserve">Submission of preliminary design and geotechnical report</w:t>
            </w:r>
          </w:p>
        </w:tc>
        <w:tc>
          <w:tcPr/>
          <w:p>
            <w:pPr>
              <w:pStyle w:val="Compact"/>
              <w:jc w:val="left"/>
            </w:pPr>
            <w:r>
              <w:t xml:space="preserve">30 July 2025</w:t>
            </w:r>
          </w:p>
        </w:tc>
      </w:tr>
      <w:tr>
        <w:tc>
          <w:tcPr/>
          <w:p>
            <w:pPr>
              <w:pStyle w:val="Compact"/>
              <w:jc w:val="left"/>
            </w:pPr>
            <w:r>
              <w:t xml:space="preserve">Submission of detailed construction drawings for approval</w:t>
            </w:r>
          </w:p>
        </w:tc>
        <w:tc>
          <w:tcPr/>
          <w:p>
            <w:pPr>
              <w:pStyle w:val="Compact"/>
              <w:jc w:val="left"/>
            </w:pPr>
            <w:r>
              <w:t xml:space="preserve">15 September 2025</w:t>
            </w:r>
          </w:p>
        </w:tc>
      </w:tr>
      <w:tr>
        <w:tc>
          <w:tcPr/>
          <w:p>
            <w:pPr>
              <w:pStyle w:val="Compact"/>
              <w:jc w:val="left"/>
            </w:pPr>
            <w:r>
              <w:t xml:space="preserve">Planning &amp; Building Committee approval obtained</w:t>
            </w:r>
          </w:p>
        </w:tc>
        <w:tc>
          <w:tcPr/>
          <w:p>
            <w:pPr>
              <w:pStyle w:val="Compact"/>
              <w:jc w:val="left"/>
            </w:pPr>
            <w:r>
              <w:t xml:space="preserve">30 October 2025</w:t>
            </w:r>
          </w:p>
        </w:tc>
      </w:tr>
      <w:tr>
        <w:tc>
          <w:tcPr/>
          <w:p>
            <w:pPr>
              <w:pStyle w:val="Compact"/>
              <w:jc w:val="left"/>
            </w:pPr>
            <w:r>
              <w:t xml:space="preserve">Commencement of on-site Civil Engineer supervision</w:t>
            </w:r>
          </w:p>
        </w:tc>
        <w:tc>
          <w:tcPr/>
          <w:p>
            <w:pPr>
              <w:pStyle w:val="Compact"/>
              <w:jc w:val="left"/>
            </w:pPr>
            <w:r>
              <w:t xml:space="preserve">1 November 2025</w:t>
            </w:r>
          </w:p>
        </w:tc>
      </w:tr>
      <w:tr>
        <w:tc>
          <w:tcPr/>
          <w:p>
            <w:pPr>
              <w:pStyle w:val="Compact"/>
              <w:jc w:val="left"/>
            </w:pPr>
            <w:r>
              <w:t xml:space="preserve">Final as-built documentation and project closeout</w:t>
            </w:r>
          </w:p>
        </w:tc>
        <w:tc>
          <w:tcPr/>
          <w:p>
            <w:pPr>
              <w:pStyle w:val="Compact"/>
              <w:jc w:val="left"/>
            </w:pPr>
            <w:r>
              <w:t xml:space="preserve">30 June 2026</w:t>
            </w:r>
          </w:p>
        </w:tc>
      </w:tr>
    </w:tbl>
    <w:p>
      <w:pPr>
        <w:pStyle w:val="BodyText"/>
      </w:pPr>
      <w:r>
        <w:t xml:space="preserve">7. Authorization &amp; Signatures</w:t>
      </w:r>
    </w:p>
    <w:p>
      <w:pPr>
        <w:pStyle w:val="BodyText"/>
      </w:pPr>
      <w:r>
        <w:rPr>
          <w:bCs/>
          <w:b/>
        </w:rPr>
        <w:t xml:space="preserve">For the Municipality of Jerusalem (Buyer)</w:t>
      </w:r>
    </w:p>
    <w:p>
      <w:pPr>
        <w:pStyle w:val="BodyText"/>
      </w:pPr>
      <w:r>
        <w:t xml:space="preserve">Mr. David Levi</w:t>
      </w:r>
      <w:r>
        <w:br/>
      </w:r>
      <w:r>
        <w:t xml:space="preserve">Procurement Officer</w:t>
      </w:r>
      <w:r>
        <w:br/>
      </w:r>
      <w:r>
        <w:t xml:space="preserve">Date: _______________</w:t>
      </w:r>
    </w:p>
    <w:p>
      <w:pPr>
        <w:pStyle w:val="BodyText"/>
      </w:pPr>
      <w:r>
        <w:rPr>
          <w:bCs/>
          <w:b/>
        </w:rPr>
        <w:t xml:space="preserve">For Levant Civil Engineering &amp; Consulting Ltd. (Vendor)</w:t>
      </w:r>
    </w:p>
    <w:p>
      <w:pPr>
        <w:pStyle w:val="BodyText"/>
      </w:pPr>
      <w:r>
        <w:t xml:space="preserve">Eng. Sarah Cohen</w:t>
      </w:r>
      <w:r>
        <w:br/>
      </w:r>
      <w:r>
        <w:t xml:space="preserve">Principal Civil Engineer</w:t>
      </w:r>
      <w:r>
        <w:br/>
      </w:r>
      <w:r>
        <w:t xml:space="preserve">Date: _______________</w:t>
      </w:r>
    </w:p>
    <w:p>
      <w:pPr>
        <w:pStyle w:val="BodyText"/>
      </w:pPr>
      <w:r>
        <w:rPr>
          <w:bCs/>
          <w:b/>
        </w:rPr>
        <w:t xml:space="preserve">Document Control:</w:t>
      </w:r>
      <w:r>
        <w:t xml:space="preserve"> </w:t>
      </w:r>
      <w:r>
        <w:t xml:space="preserve">This Purchase Order (PO-JER-2025-04871) was generated by the Jerusalem Municipal Procurement System. It constitutes a binding agreement between the parties upon signature. All references to "Israel Jerusalem" in this document denote the City of Jerusalem, State of Israel, and its applicable municipal and national regulatory frameworks. The Civil Engineer engaged under this Purchase Order shall adhere to all professional standards set forth by the Israeli Engineers Association and the Jerusalem Municipal Engineering Code. This document is valid for a period of ninety (90) days from the date of issue unless extended in writing by both parties.</w:t>
      </w:r>
    </w:p>
    <w:p>
      <w:pPr>
        <w:pStyle w:val="BodyText"/>
      </w:pPr>
      <w:r>
        <w:t xml:space="preserve">© 2025 Municipality of Jerusalem — Department of Urban Planning &amp; Infrastructure. All rights reserved. Document ID: JER-PO-2025-04871-CE.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Israel Jerusalem</dc:title>
  <dc:creator/>
  <dc:language>en</dc:language>
  <cp:keywords/>
  <dcterms:created xsi:type="dcterms:W3CDTF">2026-10-10T07:23:07Z</dcterms:created>
  <dcterms:modified xsi:type="dcterms:W3CDTF">2026-10-10T07:23:07Z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