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purchase-order"/>
    <w:p>
      <w:pPr>
        <w:pStyle w:val="Heading1"/>
      </w:pPr>
      <w:r>
        <w:t xml:space="preserve">PURCHASE ORDER</w:t>
      </w:r>
    </w:p>
    <w:p>
      <w:pPr>
        <w:pStyle w:val="FirstParagraph"/>
      </w:pPr>
      <w:r>
        <w:rPr>
          <w:bCs/>
          <w:b/>
        </w:rPr>
        <w:t xml:space="preserve">Meridian Infrastructure Solutions Ltd.</w:t>
      </w:r>
    </w:p>
    <w:p>
      <w:pPr>
        <w:pStyle w:val="BodyText"/>
      </w:pPr>
      <w:r>
        <w:t xml:space="preserve">145 Kızılay Avenue, Çankaya District, 06680 Ankara, Turkey</w:t>
      </w:r>
    </w:p>
    <w:p>
      <w:pPr>
        <w:pStyle w:val="BodyText"/>
      </w:pPr>
      <w:r>
        <w:t xml:space="preserve">Tax ID (VKN): 1234567890 | Phone: +90 312 456 7890 | Email: procurement@meridianinfra.com.tr</w:t>
      </w:r>
    </w:p>
    <w:p>
      <w:pPr>
        <w:pStyle w:val="BodyText"/>
      </w:pPr>
      <w:r>
        <w:t xml:space="preserve">CIVIL ENGINEERING SERVICES</w:t>
      </w:r>
      <w:r>
        <w:t xml:space="preserve"> </w:t>
      </w:r>
      <w:r>
        <w:t xml:space="preserve">ANKARA, TURKEY</w:t>
      </w:r>
    </w:p>
    <w:bookmarkEnd w:id="20"/>
    <w:p>
      <w:pPr>
        <w:pStyle w:val="BodyText"/>
      </w:pPr>
      <w:r>
        <w:rPr>
          <w:bCs/>
          <w:b/>
        </w:rPr>
        <w:t xml:space="preserve">Purchase Order No.:</w:t>
      </w:r>
      <w:r>
        <w:t xml:space="preserve"> </w:t>
      </w:r>
      <w:r>
        <w:t xml:space="preserve">PO-2025-ANK-00472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ANK-CIV-2025-118</w:t>
      </w:r>
      <w:r>
        <w:br/>
      </w:r>
      <w:r>
        <w:rPr>
          <w:bCs/>
          <w:b/>
        </w:rPr>
        <w:t xml:space="preserve">Project Location:</w:t>
      </w:r>
      <w:r>
        <w:t xml:space="preserve"> </w:t>
      </w:r>
      <w:r>
        <w:t xml:space="preserve">Etimesgut District, Ankara, Turkey</w:t>
      </w:r>
      <w:r>
        <w:br/>
      </w:r>
      <w:r>
        <w:rPr>
          <w:bCs/>
          <w:b/>
        </w:rPr>
        <w:t xml:space="preserve">Contract Duration:</w:t>
      </w:r>
      <w:r>
        <w:t xml:space="preserve"> </w:t>
      </w:r>
      <w:r>
        <w:t xml:space="preserve">12 Months</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Governing Law:</w:t>
      </w:r>
      <w:r>
        <w:t xml:space="preserve"> </w:t>
      </w:r>
      <w:r>
        <w:t xml:space="preserve">Republic of Turkey</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Civil Engineering &amp; Consulting Group A.Ş.</w:t>
            </w:r>
          </w:p>
        </w:tc>
      </w:tr>
      <w:tr>
        <w:tc>
          <w:tcPr/>
          <w:p>
            <w:pPr>
              <w:pStyle w:val="Compact"/>
              <w:jc w:val="left"/>
            </w:pPr>
            <w:r>
              <w:t xml:space="preserve">Address</w:t>
            </w:r>
          </w:p>
        </w:tc>
        <w:tc>
          <w:tcPr/>
          <w:p>
            <w:pPr>
              <w:pStyle w:val="Compact"/>
              <w:jc w:val="left"/>
            </w:pPr>
            <w:r>
              <w:t xml:space="preserve">28 Dumlupınar Boulevard, Yenimahalle, 06520 Ankara, Turkey</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Chamber of Commerce Registration</w:t>
            </w:r>
          </w:p>
        </w:tc>
        <w:tc>
          <w:tcPr/>
          <w:p>
            <w:pPr>
              <w:pStyle w:val="Compact"/>
              <w:jc w:val="left"/>
            </w:pPr>
            <w:r>
              <w:t xml:space="preserve">Ankara Chamber of Commerce, Reg. No. 45218</w:t>
            </w:r>
          </w:p>
        </w:tc>
      </w:tr>
      <w:tr>
        <w:tc>
          <w:tcPr/>
          <w:p>
            <w:pPr>
              <w:pStyle w:val="Compact"/>
              <w:jc w:val="left"/>
            </w:pPr>
            <w:r>
              <w:t xml:space="preserve">Lead Civil Engineer</w:t>
            </w:r>
          </w:p>
        </w:tc>
        <w:tc>
          <w:tcPr/>
          <w:p>
            <w:pPr>
              <w:pStyle w:val="Compact"/>
              <w:jc w:val="left"/>
            </w:pPr>
            <w:r>
              <w:t xml:space="preserve">Mr. Emre Kaya, M.Sc. Civil Engineering, Oda No. 38472 (Ankara Chamber of Civil Engineers)</w:t>
            </w:r>
          </w:p>
        </w:tc>
      </w:tr>
      <w:tr>
        <w:tc>
          <w:tcPr/>
          <w:p>
            <w:pPr>
              <w:pStyle w:val="Compact"/>
              <w:jc w:val="left"/>
            </w:pPr>
            <w:r>
              <w:t xml:space="preserve">Contact</w:t>
            </w:r>
          </w:p>
        </w:tc>
        <w:tc>
          <w:tcPr/>
          <w:p>
            <w:pPr>
              <w:pStyle w:val="Compact"/>
              <w:jc w:val="left"/>
            </w:pPr>
            <w:r>
              <w:t xml:space="preserve">procurement@ankaracivileng.com.tr | +90 312 987 6543</w:t>
            </w:r>
          </w:p>
        </w:tc>
      </w:tr>
    </w:tbl>
    <w:bookmarkEnd w:id="21"/>
    <w:bookmarkStart w:id="22" w:name="X3d0e5ec5bbc938708c51873ca0012a1a35164af"/>
    <w:p>
      <w:pPr>
        <w:pStyle w:val="Heading2"/>
      </w:pPr>
      <w:r>
        <w:t xml:space="preserve">2. Scope of Work – Civil Engineer Services in Ankara, Turkey</w:t>
      </w:r>
    </w:p>
    <w:p>
      <w:pPr>
        <w:pStyle w:val="FirstParagraph"/>
      </w:pPr>
      <w:r>
        <w:t xml:space="preserve">This Purchase Order is issued by Meridian Infrastructure Solutions Ltd. to engage the services of a qualified</w:t>
      </w:r>
      <w:r>
        <w:t xml:space="preserve"> </w:t>
      </w:r>
      <w:r>
        <w:rPr>
          <w:bCs/>
          <w:b/>
        </w:rPr>
        <w:t xml:space="preserve">Civil Engineer</w:t>
      </w:r>
      <w:r>
        <w:t xml:space="preserve"> </w:t>
      </w:r>
      <w:r>
        <w:t xml:space="preserve">and associated engineering team for the design, supervision, and quality assurance of the Etimesgut Municipal Water Distribution Network Expansion Project located in the Etimesgut District of</w:t>
      </w:r>
      <w:r>
        <w:t xml:space="preserve"> </w:t>
      </w:r>
      <w:r>
        <w:rPr>
          <w:bCs/>
          <w:b/>
        </w:rPr>
        <w:t xml:space="preserve">Ankara, Turkey</w:t>
      </w:r>
      <w:r>
        <w:t xml:space="preserve">. The Civil Engineer shall be responsible for all structural, geotechnical, hydraulic, and transportation engineering deliverables in strict compliance with the Turkish Building Code (TBDY 2018), the Turkish Standards Institution (TS) regulations, and the municipal zoning bylaws of the Ankara Metropolitan Municipality.</w:t>
      </w:r>
    </w:p>
    <w:p>
      <w:pPr>
        <w:pStyle w:val="BodyText"/>
      </w:pPr>
      <w:r>
        <w:t xml:space="preserve">The Civil Engineer shall conduct all site inspections, soil investigations, and structural assessments within the Ankara metropolitan area. All engineering calculations, design drawings, and technical reports must be prepared in accordance with the professional standards mandated by the Ankara Chamber of Civil Engineers (İnşaat Mühendisleri Odası Ankara Şubesi) and submitted to the relevant Ankara municipal authorities for permitting and approval.</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Civil Engineer – Structural Design of 12 km Water Pipeline Network (Ankara, Etimesgut)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Civil Engineer – Geotechnical Investigation &amp; Foundation Design for 4 Pumping Stations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Civil Engineer – Hydraulic Modelling &amp; Flow Analysis for Ankara Distribution Network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Civil Engineer – Construction Supervision &amp; Quality Control (12-month on-site presence, Ankara)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05</w:t>
            </w:r>
          </w:p>
        </w:tc>
        <w:tc>
          <w:tcPr/>
          <w:p>
            <w:pPr>
              <w:pStyle w:val="Compact"/>
              <w:jc w:val="left"/>
            </w:pPr>
            <w:r>
              <w:t xml:space="preserve">Civil Engineer – As-Built Documentation &amp; Final Technical Report Submission to Ankara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06</w:t>
            </w:r>
          </w:p>
        </w:tc>
        <w:tc>
          <w:tcPr/>
          <w:p>
            <w:pPr>
              <w:pStyle w:val="Compact"/>
              <w:jc w:val="left"/>
            </w:pPr>
            <w:r>
              <w:t xml:space="preserve">Civil Engineer – Environmental Impact Assessment Coordination (Ankara Provincial Directorate of Environment)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left"/>
            </w:pPr>
            <w:r>
              <w:t xml:space="preserve">Subtotal</w:t>
            </w:r>
          </w:p>
        </w:tc>
        <w:tc>
          <w:tcPr/>
          <w:p>
            <w:pPr>
              <w:pStyle w:val="Compact"/>
              <w:jc w:val="left"/>
            </w:pPr>
            <w:r>
              <w:t xml:space="preserve">5,775,000.00</w:t>
            </w:r>
          </w:p>
        </w:tc>
      </w:tr>
      <w:tr>
        <w:tc>
          <w:tcPr>
            <w:gridSpan w:val="5"/>
          </w:tcPr>
          <w:p>
            <w:pPr>
              <w:pStyle w:val="Compact"/>
              <w:jc w:val="left"/>
            </w:pPr>
            <w:r>
              <w:t xml:space="preserve">VAT (KDV) – 20%</w:t>
            </w:r>
          </w:p>
        </w:tc>
        <w:tc>
          <w:tcPr/>
          <w:p>
            <w:pPr>
              <w:pStyle w:val="Compact"/>
              <w:jc w:val="left"/>
            </w:pPr>
            <w:r>
              <w:t xml:space="preserve">1,155,000.00</w:t>
            </w:r>
          </w:p>
        </w:tc>
      </w:tr>
      <w:tr>
        <w:tc>
          <w:tcPr>
            <w:gridSpan w:val="5"/>
          </w:tcPr>
          <w:p>
            <w:pPr>
              <w:pStyle w:val="Compact"/>
              <w:jc w:val="left"/>
            </w:pPr>
            <w:r>
              <w:rPr>
                <w:bCs/>
                <w:b/>
              </w:rPr>
              <w:t xml:space="preserve">GRAND TOTAL (TRY)</w:t>
            </w:r>
          </w:p>
        </w:tc>
        <w:tc>
          <w:tcPr/>
          <w:p>
            <w:pPr>
              <w:pStyle w:val="Compact"/>
              <w:jc w:val="left"/>
            </w:pPr>
            <w:r>
              <w:rPr>
                <w:bCs/>
                <w:b/>
              </w:rPr>
              <w:t xml:space="preserve">6,930,000.00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Performance Location:</w:t>
      </w:r>
      <w:r>
        <w:t xml:space="preserve"> </w:t>
      </w:r>
      <w:r>
        <w:t xml:space="preserve">All Civil Engineer services under this Purchase Order shall be performed exclusively within the administrative boundaries of Ankara, Turkey. The primary work site is the Etimesgut District, with secondary access points in the Çankaya and Yenimahalle districts.</w:t>
      </w:r>
    </w:p>
    <w:p>
      <w:pPr>
        <w:numPr>
          <w:ilvl w:val="0"/>
          <w:numId w:val="1001"/>
        </w:numPr>
        <w:pStyle w:val="Compact"/>
      </w:pPr>
      <w:r>
        <w:rPr>
          <w:bCs/>
          <w:b/>
        </w:rPr>
        <w:t xml:space="preserve">Professional Licensure:</w:t>
      </w:r>
      <w:r>
        <w:t xml:space="preserve"> </w:t>
      </w:r>
      <w:r>
        <w:t xml:space="preserve">The assigned Civil Engineer must hold a valid professional license issued by the Ankara Chamber of Civil Engineers and must be registered with the Ministry of Environment, Urbanization and Climate Change of the Republic of Turkey. Proof of licensure shall be provided prior to commencement of work.</w:t>
      </w:r>
    </w:p>
    <w:p>
      <w:pPr>
        <w:numPr>
          <w:ilvl w:val="0"/>
          <w:numId w:val="1001"/>
        </w:numPr>
        <w:pStyle w:val="Compact"/>
      </w:pPr>
      <w:r>
        <w:rPr>
          <w:bCs/>
          <w:b/>
        </w:rPr>
        <w:t xml:space="preserve">Compliance with Turkish Law:</w:t>
      </w:r>
      <w:r>
        <w:t xml:space="preserve"> </w:t>
      </w:r>
      <w:r>
        <w:t xml:space="preserve">This Purchase Order is governed by and shall be interpreted in accordance with the laws of the Republic of Turkey, including the Turkish Code of Obligations (Türk Borçlar Kanunu) and all applicable municipal regulations of Ankara.</w:t>
      </w:r>
    </w:p>
    <w:p>
      <w:pPr>
        <w:numPr>
          <w:ilvl w:val="0"/>
          <w:numId w:val="1001"/>
        </w:numPr>
        <w:pStyle w:val="Compact"/>
      </w:pPr>
      <w:r>
        <w:rPr>
          <w:bCs/>
          <w:b/>
        </w:rPr>
        <w:t xml:space="preserve">Payment Schedule:</w:t>
      </w:r>
      <w:r>
        <w:t xml:space="preserve"> </w:t>
      </w:r>
      <w:r>
        <w:t xml:space="preserve">Payment shall be made in four equal quarterly installments within 30 days of the Civil Engineer's certified progress report. The final installment is contingent upon successful handover of all as-built documentation to the Ankara Metropolitan Municipality.</w:t>
      </w:r>
    </w:p>
    <w:p>
      <w:pPr>
        <w:numPr>
          <w:ilvl w:val="0"/>
          <w:numId w:val="1001"/>
        </w:numPr>
        <w:pStyle w:val="Compact"/>
      </w:pPr>
      <w:r>
        <w:rPr>
          <w:bCs/>
          <w:b/>
        </w:rPr>
        <w:t xml:space="preserve">Insurance:</w:t>
      </w:r>
      <w:r>
        <w:t xml:space="preserve"> </w:t>
      </w:r>
      <w:r>
        <w:t xml:space="preserve">The Civil Engineer and the vendor firm shall maintain professional indemnity insurance with a minimum coverage of TRY 10,000,000, valid throughout the project duration in Ankara, Turkey.</w:t>
      </w:r>
    </w:p>
    <w:p>
      <w:pPr>
        <w:numPr>
          <w:ilvl w:val="0"/>
          <w:numId w:val="1001"/>
        </w:numPr>
        <w:pStyle w:val="Compact"/>
      </w:pPr>
      <w:r>
        <w:rPr>
          <w:bCs/>
          <w:b/>
        </w:rPr>
        <w:t xml:space="preserve">Intellectual Property:</w:t>
      </w:r>
      <w:r>
        <w:t xml:space="preserve"> </w:t>
      </w:r>
      <w:r>
        <w:t xml:space="preserve">All design documents, calculations, and engineering reports produced by the Civil Engineer under this Purchase Order shall become the exclusive property of Meridian Infrastructure Solutions Ltd. upon full payment.</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Ankara, Turkey, in accordance with the rules of the Ankara Arbitration Institute (Ankara Tahkim Merkezi).</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shutdowns, or other force majeure events as defined under Turkish law, provided written notice is given within 72 hours.</w:t>
      </w:r>
    </w:p>
    <w:p>
      <w:pPr>
        <w:numPr>
          <w:ilvl w:val="0"/>
          <w:numId w:val="1001"/>
        </w:numPr>
        <w:pStyle w:val="Compact"/>
      </w:pPr>
      <w:r>
        <w:rPr>
          <w:bCs/>
          <w:b/>
        </w:rPr>
        <w:t xml:space="preserve">Confidentiality:</w:t>
      </w:r>
      <w:r>
        <w:t xml:space="preserve"> </w:t>
      </w:r>
      <w:r>
        <w:t xml:space="preserve">All project data, site plans, and technical specifications related to this Civil Engineer engagement in Ankara shall be treated as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Civil Engineer shall be compensated for all services rendered up to the termination date in Ankara, Turkey.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Civil Engineer services in Ankara, Turkey. This document constitutes a binding agreement effective from the date of the last signature.</w:t>
      </w:r>
    </w:p>
    <w:p>
      <w:pPr>
        <w:pStyle w:val="BodyText"/>
      </w:pPr>
      <w:r>
        <w:rPr>
          <w:bCs/>
          <w:b/>
        </w:rPr>
        <w:t xml:space="preserve">For Meridian Infrastructure Solutions Ltd. (Buyer)</w:t>
      </w:r>
    </w:p>
    <w:p>
      <w:pPr>
        <w:pStyle w:val="BodyText"/>
      </w:pPr>
      <w:r>
        <w:t xml:space="preserve">Name: Dr. Selin Aydın</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Ankara Civil Engineering &amp; Consulting Group A.Ş. (Vendor)</w:t>
      </w:r>
    </w:p>
    <w:p>
      <w:pPr>
        <w:pStyle w:val="BodyText"/>
      </w:pPr>
      <w:r>
        <w:t xml:space="preserve">Name: Mr. Emre Kaya, M.Sc.</w:t>
      </w:r>
      <w:r>
        <w:br/>
      </w:r>
      <w:r>
        <w:t xml:space="preserve">Title: Lead Civil Engineer / Managing Director</w:t>
      </w:r>
      <w:r>
        <w:br/>
      </w:r>
      <w:r>
        <w:t xml:space="preserve">Signature: _________________________</w:t>
      </w:r>
      <w:r>
        <w:br/>
      </w:r>
      <w:r>
        <w:t xml:space="preserve">Date: 15 June 2025</w:t>
      </w:r>
    </w:p>
    <w:p>
      <w:pPr>
        <w:pStyle w:val="BodyText"/>
      </w:pPr>
      <w:r>
        <w:t xml:space="preserve">This Purchase Order (PO-2025-ANK-00472) is issued for Civil Engineer services to be performed in Ankara, Turkey. All communications regarding this document should reference the Purchase Order number and project code ANK-CIV-2025-118.</w:t>
      </w:r>
    </w:p>
    <w:p>
      <w:pPr>
        <w:pStyle w:val="BodyText"/>
      </w:pPr>
      <w:r>
        <w:t xml:space="preserve">Meridian Infrastructure Solutions Ltd. | Ankara, Turkey | www.meridianinfra.com.tr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Ankara, Turkey</dc:title>
  <dc:creator/>
  <dc:language>en</dc:language>
  <cp:keywords/>
  <dcterms:created xsi:type="dcterms:W3CDTF">2026-10-10T08:31:27Z</dcterms:created>
  <dcterms:modified xsi:type="dcterms:W3CDTF">2026-10-10T08:31:27Z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