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Civil Engineer Professional Services &amp; Construction Materials Procurement</w:t>
      </w:r>
    </w:p>
    <w:p>
      <w:pPr>
        <w:pStyle w:val="BodyText"/>
      </w:pPr>
      <w:r>
        <w:t xml:space="preserve">Uganda Kampala | Republic of Uganda</w:t>
      </w:r>
    </w:p>
    <w:bookmarkEnd w:id="20"/>
    <w:bookmarkStart w:id="21" w:name="issuing-party-buyer"/>
    <w:p>
      <w:pPr>
        <w:pStyle w:val="Heading3"/>
      </w:pPr>
      <w:r>
        <w:t xml:space="preserve">Issuing Party (Buyer)</w:t>
      </w:r>
    </w:p>
    <w:p>
      <w:pPr>
        <w:pStyle w:val="FirstParagraph"/>
      </w:pPr>
      <w:r>
        <w:rPr>
          <w:bCs/>
          <w:b/>
        </w:rPr>
        <w:t xml:space="preserve">Kampala Infrastructure Development Authority (KIDA)</w:t>
      </w:r>
      <w:r>
        <w:br/>
      </w:r>
      <w:r>
        <w:t xml:space="preserve">Plot 14, Kampala Road, P.O. Box 3321</w:t>
      </w:r>
      <w:r>
        <w:br/>
      </w:r>
      <w:r>
        <w:t xml:space="preserve">Kampala, Uganda</w:t>
      </w:r>
      <w:r>
        <w:br/>
      </w:r>
      <w:r>
        <w:t xml:space="preserve">Tel: +256-414-255-890</w:t>
      </w:r>
      <w:r>
        <w:br/>
      </w:r>
      <w:r>
        <w:t xml:space="preserve">Email: procurement@kida.go.ug</w:t>
      </w:r>
      <w:r>
        <w:br/>
      </w:r>
      <w:r>
        <w:t xml:space="preserve">TIN: 100234567-000113</w:t>
      </w:r>
    </w:p>
    <w:bookmarkEnd w:id="21"/>
    <w:bookmarkStart w:id="22" w:name="supplier-contractor"/>
    <w:p>
      <w:pPr>
        <w:pStyle w:val="Heading3"/>
      </w:pPr>
      <w:r>
        <w:t xml:space="preserve">Supplier / Contractor</w:t>
      </w:r>
    </w:p>
    <w:p>
      <w:pPr>
        <w:pStyle w:val="FirstParagraph"/>
      </w:pPr>
      <w:r>
        <w:rPr>
          <w:bCs/>
          <w:b/>
        </w:rPr>
        <w:t xml:space="preserve">Eng. David Okello, Civil Engineer</w:t>
      </w:r>
      <w:r>
        <w:br/>
      </w:r>
      <w:r>
        <w:t xml:space="preserve">Okello &amp; Partners Engineering Consultants Ltd.</w:t>
      </w:r>
      <w:r>
        <w:br/>
      </w:r>
      <w:r>
        <w:t xml:space="preserve">Suite 402, Nile Towers, Plot 7, Kampala Road</w:t>
      </w:r>
      <w:r>
        <w:br/>
      </w:r>
      <w:r>
        <w:t xml:space="preserve">Kampala, Uganda</w:t>
      </w:r>
      <w:r>
        <w:br/>
      </w:r>
      <w:r>
        <w:t xml:space="preserve">Tel: +256-772-445-678</w:t>
      </w:r>
      <w:r>
        <w:br/>
      </w:r>
      <w:r>
        <w:t xml:space="preserve">Email: d.okello@okellopartners.co.ug</w:t>
      </w:r>
      <w:r>
        <w:br/>
      </w:r>
      <w:r>
        <w:t xml:space="preserve">Professional License: UPEB Reg. No. CE/2019/04521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KIDA/PO/2025/CE/00847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Kampala Northern Bypass – Phase II</w:t>
            </w:r>
          </w:p>
        </w:tc>
        <w:tc>
          <w:tcPr/>
          <w:p>
            <w:pPr>
              <w:pStyle w:val="Compact"/>
              <w:jc w:val="left"/>
            </w:pPr>
            <w:r>
              <w:t xml:space="preserve">Delivery Location:</w:t>
            </w:r>
          </w:p>
        </w:tc>
        <w:tc>
          <w:tcPr/>
          <w:p>
            <w:pPr>
              <w:pStyle w:val="Compact"/>
              <w:jc w:val="left"/>
            </w:pPr>
            <w:r>
              <w:t xml:space="preserve">Site Office, Ntinda, Kampala, Uganda</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Ugandan Shillings (UGX)</w:t>
            </w:r>
          </w:p>
        </w:tc>
        <w:tc>
          <w:tcPr/>
          <w:p>
            <w:pPr>
              <w:pStyle w:val="Compact"/>
              <w:jc w:val="left"/>
            </w:pPr>
            <w:r>
              <w:t xml:space="preserve">Bank Details:</w:t>
            </w:r>
          </w:p>
        </w:tc>
        <w:tc>
          <w:tcPr/>
          <w:p>
            <w:pPr>
              <w:pStyle w:val="Compact"/>
              <w:jc w:val="left"/>
            </w:pPr>
            <w:r>
              <w:t xml:space="preserve">Stanbic Bank, A/C 0102-456789-001</w:t>
            </w:r>
          </w:p>
        </w:tc>
      </w:tr>
    </w:tbl>
    <w:bookmarkStart w:id="23" w:name="description-of-purchase-order-scope"/>
    <w:p>
      <w:pPr>
        <w:pStyle w:val="Heading2"/>
      </w:pPr>
      <w:r>
        <w:t xml:space="preserve">1. Description of Purchase Order Scope</w:t>
      </w:r>
    </w:p>
    <w:p>
      <w:pPr>
        <w:pStyle w:val="FirstParagraph"/>
      </w:pPr>
      <w:r>
        <w:t xml:space="preserve">This Purchase Order is issued by the Kampala Infrastructure Development Authority (KIDA) to engage the services of a licensed Civil Engineer and procure associated construction materials for the Kampala Northern Bypass – Phase II project. The Civil Engineer, Eng. David Okello, is hereby contracted to provide structural design oversight, site supervision, geotechnical assessment, and quality assurance services across all construction zones within the Kampala metropolitan area. This Purchase Order governs all professional services, material procurement, and deliverables associated with the referenced project in Uganda Kampala.</w:t>
      </w:r>
    </w:p>
    <w:bookmarkEnd w:id="23"/>
    <w:bookmarkStart w:id="24" w:name="line-items-services-and-materials"/>
    <w:p>
      <w:pPr>
        <w:pStyle w:val="Heading2"/>
      </w:pPr>
      <w:r>
        <w:t xml:space="preserve">2.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Civil Engineer – Structural Design &amp; Review Services for bridge deck and retaining walls along the Northern Bypass corridor, Kampala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Civil Engineer – On-Site Supervision &amp; Quality Assurance (full project duration, 14 months)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168,000,000</w:t>
            </w:r>
          </w:p>
        </w:tc>
      </w:tr>
      <w:tr>
        <w:tc>
          <w:tcPr/>
          <w:p>
            <w:pPr>
              <w:pStyle w:val="Compact"/>
              <w:jc w:val="left"/>
            </w:pPr>
            <w:r>
              <w:t xml:space="preserve">03</w:t>
            </w:r>
          </w:p>
        </w:tc>
        <w:tc>
          <w:tcPr/>
          <w:p>
            <w:pPr>
              <w:pStyle w:val="Compact"/>
              <w:jc w:val="left"/>
            </w:pPr>
            <w:r>
              <w:t xml:space="preserve">Geotechnical Investigation &amp; Soil Testing Reports (12 borehole locations within Kampala urban boundary)</w:t>
            </w:r>
          </w:p>
        </w:tc>
        <w:tc>
          <w:tcPr/>
          <w:p>
            <w:pPr>
              <w:pStyle w:val="Compact"/>
              <w:jc w:val="left"/>
            </w:pPr>
            <w:r>
              <w:t xml:space="preserve">12</w:t>
            </w:r>
          </w:p>
        </w:tc>
        <w:tc>
          <w:tcPr/>
          <w:p>
            <w:pPr>
              <w:pStyle w:val="Compact"/>
              <w:jc w:val="left"/>
            </w:pPr>
            <w:r>
              <w:t xml:space="preserve">Locations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Reinforcement Steel Bars (Grade 500, 16mm &amp; 20mm diameter) – procured under Civil Engineer specification</w:t>
            </w:r>
          </w:p>
        </w:tc>
        <w:tc>
          <w:tcPr/>
          <w:p>
            <w:pPr>
              <w:pStyle w:val="Compact"/>
              <w:jc w:val="left"/>
            </w:pPr>
            <w:r>
              <w:t xml:space="preserve">850</w:t>
            </w:r>
          </w:p>
        </w:tc>
        <w:tc>
          <w:tcPr/>
          <w:p>
            <w:pPr>
              <w:pStyle w:val="Compact"/>
              <w:jc w:val="left"/>
            </w:pPr>
            <w:r>
              <w:t xml:space="preserve">Tonnes</w:t>
            </w:r>
          </w:p>
        </w:tc>
        <w:tc>
          <w:tcPr/>
          <w:p>
            <w:pPr>
              <w:pStyle w:val="Compact"/>
              <w:jc w:val="left"/>
            </w:pPr>
            <w:r>
              <w:t xml:space="preserve">1,850,000</w:t>
            </w:r>
          </w:p>
        </w:tc>
        <w:tc>
          <w:tcPr/>
          <w:p>
            <w:pPr>
              <w:pStyle w:val="Compact"/>
              <w:jc w:val="left"/>
            </w:pPr>
            <w:r>
              <w:t xml:space="preserve">1,572,500,000</w:t>
            </w:r>
          </w:p>
        </w:tc>
      </w:tr>
      <w:tr>
        <w:tc>
          <w:tcPr/>
          <w:p>
            <w:pPr>
              <w:pStyle w:val="Compact"/>
              <w:jc w:val="left"/>
            </w:pPr>
            <w:r>
              <w:t xml:space="preserve">05</w:t>
            </w:r>
          </w:p>
        </w:tc>
        <w:tc>
          <w:tcPr/>
          <w:p>
            <w:pPr>
              <w:pStyle w:val="Compact"/>
              <w:jc w:val="left"/>
            </w:pPr>
            <w:r>
              <w:t xml:space="preserve">Ready-Mix Concrete (C40 grade) – delivered to Ntinda and Mukono site zones, Kampala</w:t>
            </w:r>
          </w:p>
        </w:tc>
        <w:tc>
          <w:tcPr/>
          <w:p>
            <w:pPr>
              <w:pStyle w:val="Compact"/>
              <w:jc w:val="left"/>
            </w:pPr>
            <w:r>
              <w:t xml:space="preserve">2,400</w:t>
            </w:r>
          </w:p>
        </w:tc>
        <w:tc>
          <w:tcPr/>
          <w:p>
            <w:pPr>
              <w:pStyle w:val="Compact"/>
              <w:jc w:val="left"/>
            </w:pPr>
            <w:r>
              <w:t xml:space="preserve">m³</w:t>
            </w:r>
          </w:p>
        </w:tc>
        <w:tc>
          <w:tcPr/>
          <w:p>
            <w:pPr>
              <w:pStyle w:val="Compact"/>
              <w:jc w:val="left"/>
            </w:pPr>
            <w:r>
              <w:t xml:space="preserve">485,000</w:t>
            </w:r>
          </w:p>
        </w:tc>
        <w:tc>
          <w:tcPr/>
          <w:p>
            <w:pPr>
              <w:pStyle w:val="Compact"/>
              <w:jc w:val="left"/>
            </w:pPr>
            <w:r>
              <w:t xml:space="preserve">1,164,000,000</w:t>
            </w:r>
          </w:p>
        </w:tc>
      </w:tr>
      <w:tr>
        <w:tc>
          <w:tcPr/>
          <w:p>
            <w:pPr>
              <w:pStyle w:val="Compact"/>
              <w:jc w:val="left"/>
            </w:pPr>
            <w:r>
              <w:t xml:space="preserve">06</w:t>
            </w:r>
          </w:p>
        </w:tc>
        <w:tc>
          <w:tcPr/>
          <w:p>
            <w:pPr>
              <w:pStyle w:val="Compact"/>
              <w:jc w:val="left"/>
            </w:pPr>
            <w:r>
              <w:t xml:space="preserve">Civil Engineer – As-Built Drawings, Final Reports &amp; Handover Documentation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07</w:t>
            </w:r>
          </w:p>
        </w:tc>
        <w:tc>
          <w:tcPr/>
          <w:p>
            <w:pPr>
              <w:pStyle w:val="Compact"/>
              <w:jc w:val="left"/>
            </w:pPr>
            <w:r>
              <w:t xml:space="preserve">Environmental &amp; Social Impact Monitoring (Civil Engineer compliance with NEMA Uganda standards)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2,100,000</w:t>
            </w:r>
          </w:p>
        </w:tc>
        <w:tc>
          <w:tcPr/>
          <w:p>
            <w:pPr>
              <w:pStyle w:val="Compact"/>
              <w:jc w:val="left"/>
            </w:pPr>
            <w:r>
              <w:t xml:space="preserve">29,400,000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UGX 3,029,550,000</w:t>
            </w:r>
          </w:p>
        </w:tc>
      </w:tr>
      <w:tr>
        <w:tc>
          <w:tcPr/>
          <w:p>
            <w:pPr>
              <w:pStyle w:val="Compact"/>
              <w:jc w:val="left"/>
            </w:pPr>
            <w:r>
              <w:t xml:space="preserve">VAT (18% – Uganda Revenue Authority):</w:t>
            </w:r>
          </w:p>
        </w:tc>
        <w:tc>
          <w:tcPr/>
          <w:p>
            <w:pPr>
              <w:pStyle w:val="Compact"/>
              <w:jc w:val="right"/>
            </w:pPr>
            <w:r>
              <w:t xml:space="preserve">UGX 545,319,000</w:t>
            </w:r>
          </w:p>
        </w:tc>
      </w:tr>
      <w:tr>
        <w:tc>
          <w:tcPr/>
          <w:p>
            <w:pPr>
              <w:pStyle w:val="Compact"/>
              <w:jc w:val="left"/>
            </w:pPr>
            <w:r>
              <w:t xml:space="preserve">Withholding Tax (6% – URA):</w:t>
            </w:r>
          </w:p>
        </w:tc>
        <w:tc>
          <w:tcPr/>
          <w:p>
            <w:pPr>
              <w:pStyle w:val="Compact"/>
              <w:jc w:val="right"/>
            </w:pPr>
            <w:r>
              <w:t xml:space="preserve">UGX (181,773,000)</w:t>
            </w:r>
          </w:p>
        </w:tc>
      </w:tr>
      <w:tr>
        <w:tc>
          <w:tcPr/>
          <w:p>
            <w:pPr>
              <w:pStyle w:val="Compact"/>
              <w:jc w:val="left"/>
            </w:pPr>
            <w:r>
              <w:t xml:space="preserve">Grand Total (Net Payable):</w:t>
            </w:r>
          </w:p>
        </w:tc>
        <w:tc>
          <w:tcPr/>
          <w:p>
            <w:pPr>
              <w:pStyle w:val="Compact"/>
              <w:jc w:val="right"/>
            </w:pPr>
            <w:r>
              <w:t xml:space="preserve">UGX 3,393,096,000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including the Public Procurement and Disposal of Public Assets Act (PPDA) 2003 as amended, and the Uganda Professional Engineers Board (UPEB) Code of Professional Conduct.</w:t>
      </w:r>
    </w:p>
    <w:p>
      <w:pPr>
        <w:numPr>
          <w:ilvl w:val="0"/>
          <w:numId w:val="1001"/>
        </w:numPr>
        <w:pStyle w:val="Compact"/>
      </w:pPr>
      <w:r>
        <w:rPr>
          <w:bCs/>
          <w:b/>
        </w:rPr>
        <w:t xml:space="preserve">Professional Qualification:</w:t>
      </w:r>
      <w:r>
        <w:t xml:space="preserve"> </w:t>
      </w:r>
      <w:r>
        <w:t xml:space="preserve">The Civil Engineer must hold a valid UPEB registration certificate (Category A – Civil Engineering) and a minimum of ten (10) years of post-qualification experience in road and bridge infrastructure projects within Uganda Kampala or comparable East African jurisdictions.</w:t>
      </w:r>
    </w:p>
    <w:p>
      <w:pPr>
        <w:numPr>
          <w:ilvl w:val="0"/>
          <w:numId w:val="1001"/>
        </w:numPr>
        <w:pStyle w:val="Compact"/>
      </w:pPr>
      <w:r>
        <w:rPr>
          <w:bCs/>
          <w:b/>
        </w:rPr>
        <w:t xml:space="preserve">Delivery &amp; Commencement:</w:t>
      </w:r>
      <w:r>
        <w:t xml:space="preserve"> </w:t>
      </w:r>
      <w:r>
        <w:t xml:space="preserve">All professional services shall commence within seven (7) calendar days of the date of this Purchase Order. Material deliveries to the Ntinda and Mukono construction sites in Kampala shall be made in accordance with the project programme approved by the Civil Engineer.</w:t>
      </w:r>
    </w:p>
    <w:p>
      <w:pPr>
        <w:numPr>
          <w:ilvl w:val="0"/>
          <w:numId w:val="1001"/>
        </w:numPr>
        <w:pStyle w:val="Compact"/>
      </w:pPr>
      <w:r>
        <w:rPr>
          <w:bCs/>
          <w:b/>
        </w:rPr>
        <w:t xml:space="preserve">Payment Schedule:</w:t>
      </w:r>
      <w:r>
        <w:t xml:space="preserve"> </w:t>
      </w:r>
      <w:r>
        <w:t xml:space="preserve">Payment shall be made in monthly progress instalments upon submission of certified invoices by the Civil Engineer, subject to KIDA's verification. Final payment shall be released within thirty (30) days of project handover and acceptance of all as-built documentation.</w:t>
      </w:r>
    </w:p>
    <w:p>
      <w:pPr>
        <w:numPr>
          <w:ilvl w:val="0"/>
          <w:numId w:val="1001"/>
        </w:numPr>
        <w:pStyle w:val="Compact"/>
      </w:pPr>
      <w:r>
        <w:rPr>
          <w:bCs/>
          <w:b/>
        </w:rPr>
        <w:t xml:space="preserve">Compliance:</w:t>
      </w:r>
      <w:r>
        <w:t xml:space="preserve"> </w:t>
      </w:r>
      <w:r>
        <w:t xml:space="preserve">All works and materials must comply with the Uganda National Building Regulations, BS 8110, BS 8666, and the specific technical specifications annexed to this Purchase Order. The Civil Engineer is responsible for ensuring full compliance at all times.</w:t>
      </w:r>
    </w:p>
    <w:p>
      <w:pPr>
        <w:numPr>
          <w:ilvl w:val="0"/>
          <w:numId w:val="1001"/>
        </w:numPr>
        <w:pStyle w:val="Compact"/>
      </w:pPr>
      <w:r>
        <w:rPr>
          <w:bCs/>
          <w:b/>
        </w:rPr>
        <w:t xml:space="preserve">Insurance &amp; Indemnity:</w:t>
      </w:r>
      <w:r>
        <w:t xml:space="preserve"> </w:t>
      </w:r>
      <w:r>
        <w:t xml:space="preserve">The Civil Engineer shall maintain professional indemnity insurance of not less than UGX 500,000,000 and public liability insurance of not less than UGX 1,000,000,000 for the duration of the contract, with KIDA named as additional insured.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KIDA reserves the right to terminate for convenience in accordance with Section 42 of the PPDA, with payment for work satisfactorily completed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under the Uganda Arbitration and Conciliation Act. Failing resolution within sixty (60) days, the matter shall be referred to arbitration in Kampala, Uganda, in accordance with the rules of the Uganda Arbitration Centre.</w:t>
      </w:r>
    </w:p>
    <w:p>
      <w:pPr>
        <w:numPr>
          <w:ilvl w:val="0"/>
          <w:numId w:val="1001"/>
        </w:numPr>
        <w:pStyle w:val="Compact"/>
      </w:pPr>
      <w:r>
        <w:rPr>
          <w:bCs/>
          <w:b/>
        </w:rPr>
        <w:t xml:space="preserve">Confidentiality:</w:t>
      </w:r>
      <w:r>
        <w:t xml:space="preserve"> </w:t>
      </w:r>
      <w:r>
        <w:t xml:space="preserve">All project data, design drawings, and site information provided under this Purchase Order are the confidential property of KIDA and shall not be disclosed to third parties without prior written consent.</w:t>
      </w:r>
    </w:p>
    <w:p>
      <w:pPr>
        <w:pStyle w:val="FirstParagraph"/>
      </w:pPr>
      <w:r>
        <w:rPr>
          <w:bCs/>
          <w:b/>
        </w:rPr>
        <w:t xml:space="preserve">NOTE:</w:t>
      </w:r>
      <w:r>
        <w:t xml:space="preserve"> </w:t>
      </w:r>
      <w:r>
        <w:t xml:space="preserve">This Purchase Order is subject to the availability of funds as approved by the Ministry of Finance, Planning and Economic Development, Republic of Uganda. The Civil Engineer acknowledges that all site access within Kampala is subject to the Kampala Capital City Authority (KCCA) traffic management and road closure permits. All invoices must be submitted to the KIDA Procurement Department, Kampala Road, Uganda, no later than the 25th of each month.</w:t>
      </w:r>
    </w:p>
    <w:bookmarkEnd w:id="25"/>
    <w:bookmarkStart w:id="26" w:name="authorisation-acceptance"/>
    <w:p>
      <w:pPr>
        <w:pStyle w:val="Heading2"/>
      </w:pPr>
      <w:r>
        <w:t xml:space="preserve">4. Authorisation &amp; Acceptance</w:t>
      </w:r>
    </w:p>
    <w:p>
      <w:pPr>
        <w:pStyle w:val="FirstParagraph"/>
      </w:pPr>
      <w:r>
        <w:rPr>
          <w:bCs/>
          <w:b/>
        </w:rPr>
        <w:t xml:space="preserve">For and on behalf of KIDA (Buyer):</w:t>
      </w:r>
    </w:p>
    <w:p>
      <w:pPr>
        <w:pStyle w:val="BodyText"/>
      </w:pPr>
      <w:r>
        <w:rPr>
          <w:bCs/>
          <w:b/>
        </w:rPr>
        <w:t xml:space="preserve">Name:</w:t>
      </w:r>
      <w:r>
        <w:t xml:space="preserve"> </w:t>
      </w:r>
      <w:r>
        <w:t xml:space="preserve">Hon. Grace Namuli, Director of Procurement</w:t>
      </w:r>
      <w:r>
        <w:br/>
      </w:r>
      <w:r>
        <w:rPr>
          <w:bCs/>
          <w:b/>
        </w:rPr>
        <w:t xml:space="preserve">Title:</w:t>
      </w:r>
      <w:r>
        <w:t xml:space="preserve"> </w:t>
      </w:r>
      <w:r>
        <w:t xml:space="preserve">Director, KIDA</w:t>
      </w:r>
      <w:r>
        <w:br/>
      </w:r>
      <w:r>
        <w:rPr>
          <w:bCs/>
          <w:b/>
        </w:rPr>
        <w:t xml:space="preserve">Date:</w:t>
      </w:r>
      <w:r>
        <w:t xml:space="preserve"> </w:t>
      </w:r>
      <w:r>
        <w:t xml:space="preserve">_______________</w:t>
      </w:r>
    </w:p>
    <w:p>
      <w:pPr>
        <w:pStyle w:val="BodyText"/>
      </w:pPr>
      <w:r>
        <w:rPr>
          <w:bCs/>
          <w:b/>
        </w:rPr>
        <w:t xml:space="preserve">For and on behalf of the Civil Engineer (Supplier):</w:t>
      </w:r>
    </w:p>
    <w:p>
      <w:pPr>
        <w:pStyle w:val="BodyText"/>
      </w:pPr>
      <w:r>
        <w:rPr>
          <w:bCs/>
          <w:b/>
        </w:rPr>
        <w:t xml:space="preserve">Name:</w:t>
      </w:r>
      <w:r>
        <w:t xml:space="preserve"> </w:t>
      </w:r>
      <w:r>
        <w:t xml:space="preserve">Eng. David Okello, Civil Engineer</w:t>
      </w:r>
      <w:r>
        <w:br/>
      </w:r>
      <w:r>
        <w:rPr>
          <w:bCs/>
          <w:b/>
        </w:rPr>
        <w:t xml:space="preserve">Title:</w:t>
      </w:r>
      <w:r>
        <w:t xml:space="preserve"> </w:t>
      </w:r>
      <w:r>
        <w:t xml:space="preserve">Principal Engineer, Okello &amp; Partners</w:t>
      </w:r>
      <w:r>
        <w:br/>
      </w:r>
      <w:r>
        <w:rPr>
          <w:bCs/>
          <w:b/>
        </w:rPr>
        <w:t xml:space="preserve">Date:</w:t>
      </w:r>
      <w:r>
        <w:t xml:space="preserve"> </w:t>
      </w:r>
      <w:r>
        <w:t xml:space="preserve">_______________</w:t>
      </w:r>
    </w:p>
    <w:p>
      <w:pPr>
        <w:pStyle w:val="BodyText"/>
      </w:pPr>
      <w:r>
        <w:t xml:space="preserve">This Purchase Order (KIDA/PO/2025/CE/00847) is issued in the Republic of Uganda, Kampala. It constitutes a binding procurement document under the Uganda Public Procurement and Disposal of Public Assets Act. All references to "Uganda Kampala" denote the geographic and administrative jurisdiction of performance. The Civil Engineer's obligations under this document are subject to the UPEB Code of Ethics and Professional Practice. Document reference: KIDA-CE-2025-00847.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Uganda Kampala</dc:title>
  <dc:creator/>
  <dc:language>en</dc:language>
  <cp:keywords/>
  <dcterms:created xsi:type="dcterms:W3CDTF">2026-10-10T06:48:31Z</dcterms:created>
  <dcterms:modified xsi:type="dcterms:W3CDTF">2026-10-10T06:48:31Z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