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t xml:space="preserve">West Midlands Infrastructure Development Authority</w:t>
      </w:r>
    </w:p>
    <w:p>
      <w:pPr>
        <w:pStyle w:val="BodyText"/>
      </w:pPr>
      <w:r>
        <w:t xml:space="preserve">14 Corporation Street, Birmingham, B4 7BJ, United Kingdom</w:t>
      </w:r>
    </w:p>
    <w:p>
      <w:pPr>
        <w:pStyle w:val="BodyText"/>
      </w:pPr>
      <w:r>
        <w:t xml:space="preserve">Tel: +44 (0)121 496 0000 | Email: procurement@wmida.gov.uk</w:t>
      </w:r>
    </w:p>
    <w:p>
      <w:pPr>
        <w:pStyle w:val="BodyText"/>
      </w:pPr>
      <w:r>
        <w:t xml:space="preserve">Company Registration No. 08923456 | VAT No. GB 123 4567 89</w:t>
      </w:r>
    </w:p>
    <w:bookmarkEnd w:id="20"/>
    <w:p>
      <w:pPr>
        <w:pStyle w:val="BodyText"/>
      </w:pPr>
      <w:r>
        <w:t xml:space="preserve">Purchase Order No: PO-2025-BHM-CE-0047</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12 June 2025</w:t>
            </w:r>
          </w:p>
        </w:tc>
      </w:tr>
      <w:tr>
        <w:tc>
          <w:tcPr/>
          <w:p>
            <w:pPr>
              <w:pStyle w:val="Compact"/>
              <w:jc w:val="left"/>
            </w:pPr>
            <w:r>
              <w:t xml:space="preserve">Required Commencement Date</w:t>
            </w:r>
          </w:p>
        </w:tc>
        <w:tc>
          <w:tcPr/>
          <w:p>
            <w:pPr>
              <w:pStyle w:val="Compact"/>
              <w:jc w:val="left"/>
            </w:pPr>
            <w:r>
              <w:t xml:space="preserve">1 September 2025</w:t>
            </w:r>
          </w:p>
        </w:tc>
      </w:tr>
      <w:tr>
        <w:tc>
          <w:tcPr/>
          <w:p>
            <w:pPr>
              <w:pStyle w:val="Compact"/>
              <w:jc w:val="left"/>
            </w:pPr>
            <w:r>
              <w:t xml:space="preserve">Required Completion Date</w:t>
            </w:r>
          </w:p>
        </w:tc>
        <w:tc>
          <w:tcPr/>
          <w:p>
            <w:pPr>
              <w:pStyle w:val="Compact"/>
              <w:jc w:val="left"/>
            </w:pPr>
            <w:r>
              <w:t xml:space="preserve">28 February 2026</w:t>
            </w:r>
          </w:p>
        </w:tc>
      </w:tr>
      <w:tr>
        <w:tc>
          <w:tcPr/>
          <w:p>
            <w:pPr>
              <w:pStyle w:val="Compact"/>
              <w:jc w:val="left"/>
            </w:pPr>
            <w:r>
              <w:t xml:space="preserve">Project Location</w:t>
            </w:r>
          </w:p>
        </w:tc>
        <w:tc>
          <w:tcPr/>
          <w:p>
            <w:pPr>
              <w:pStyle w:val="Compact"/>
              <w:jc w:val="left"/>
            </w:pPr>
            <w:r>
              <w:t xml:space="preserve">Canal Street Corridor, Birmingham City Centre, B1 1AA, United Kingdom</w:t>
            </w:r>
          </w:p>
        </w:tc>
      </w:tr>
      <w:tr>
        <w:tc>
          <w:tcPr/>
          <w:p>
            <w:pPr>
              <w:pStyle w:val="Compact"/>
              <w:jc w:val="left"/>
            </w:pPr>
            <w:r>
              <w:t xml:space="preserve">Project Reference</w:t>
            </w:r>
          </w:p>
        </w:tc>
        <w:tc>
          <w:tcPr/>
          <w:p>
            <w:pPr>
              <w:pStyle w:val="Compact"/>
              <w:jc w:val="left"/>
            </w:pPr>
            <w:r>
              <w:t xml:space="preserve">Birmingham City Council – Regeneration Scheme 2025/26, Ref: BCC-RS-2025-114</w:t>
            </w:r>
          </w:p>
        </w:tc>
      </w:tr>
      <w:tr>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Payment Terms</w:t>
            </w:r>
          </w:p>
        </w:tc>
        <w:tc>
          <w:tcPr/>
          <w:p>
            <w:pPr>
              <w:pStyle w:val="Compact"/>
              <w:jc w:val="left"/>
            </w:pPr>
            <w:r>
              <w:t xml:space="preserve">Net 30 days from receipt of valid invoice</w:t>
            </w:r>
          </w:p>
        </w:tc>
      </w:tr>
    </w:tbl>
    <w:bookmarkEnd w:id="21"/>
    <w:bookmarkStart w:id="22" w:name="civil-engineer-contractor-details"/>
    <w:p>
      <w:pPr>
        <w:pStyle w:val="Heading2"/>
      </w:pPr>
      <w:r>
        <w:t xml:space="preserve">2. Civil Engineer /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Contractor Name</w:t>
            </w:r>
          </w:p>
        </w:tc>
        <w:tc>
          <w:tcPr/>
          <w:p>
            <w:pPr>
              <w:pStyle w:val="Compact"/>
              <w:jc w:val="left"/>
            </w:pPr>
            <w:r>
              <w:t xml:space="preserve">Black Country Civil Engineering Ltd</w:t>
            </w:r>
          </w:p>
        </w:tc>
      </w:tr>
      <w:tr>
        <w:tc>
          <w:tcPr/>
          <w:p>
            <w:pPr>
              <w:pStyle w:val="Compact"/>
              <w:jc w:val="left"/>
            </w:pPr>
            <w:r>
              <w:t xml:space="preserve">Registered Address</w:t>
            </w:r>
          </w:p>
        </w:tc>
        <w:tc>
          <w:tcPr/>
          <w:p>
            <w:pPr>
              <w:pStyle w:val="Compact"/>
              <w:jc w:val="left"/>
            </w:pPr>
            <w:r>
              <w:t xml:space="preserve">Unit 7, Brindley Place Business Park, Birmingham, B1 2JB, United Kingdom</w:t>
            </w:r>
          </w:p>
        </w:tc>
      </w:tr>
      <w:tr>
        <w:tc>
          <w:tcPr/>
          <w:p>
            <w:pPr>
              <w:pStyle w:val="Compact"/>
              <w:jc w:val="left"/>
            </w:pPr>
            <w:r>
              <w:t xml:space="preserve">Lead Civil Engineer</w:t>
            </w:r>
          </w:p>
        </w:tc>
        <w:tc>
          <w:tcPr/>
          <w:p>
            <w:pPr>
              <w:pStyle w:val="Compact"/>
              <w:jc w:val="left"/>
            </w:pPr>
            <w:r>
              <w:t xml:space="preserve">Mr. David R. Thornton, MICE, CEng (Chartered Civil Engineer, Institution of Civil Engineers)</w:t>
            </w:r>
          </w:p>
        </w:tc>
      </w:tr>
      <w:tr>
        <w:tc>
          <w:tcPr/>
          <w:p>
            <w:pPr>
              <w:pStyle w:val="Compact"/>
              <w:jc w:val="left"/>
            </w:pPr>
            <w:r>
              <w:t xml:space="preserve">Professional Registration</w:t>
            </w:r>
          </w:p>
        </w:tc>
        <w:tc>
          <w:tcPr/>
          <w:p>
            <w:pPr>
              <w:pStyle w:val="Compact"/>
              <w:jc w:val="left"/>
            </w:pPr>
            <w:r>
              <w:t xml:space="preserve">ICEM No. 45821 | CHAS Accredited | Constructionline Gold</w:t>
            </w:r>
          </w:p>
        </w:tc>
      </w:tr>
      <w:tr>
        <w:tc>
          <w:tcPr/>
          <w:p>
            <w:pPr>
              <w:pStyle w:val="Compact"/>
              <w:jc w:val="left"/>
            </w:pPr>
            <w:r>
              <w:t xml:space="preserve">Contact Telephone</w:t>
            </w:r>
          </w:p>
        </w:tc>
        <w:tc>
          <w:tcPr/>
          <w:p>
            <w:pPr>
              <w:pStyle w:val="Compact"/>
              <w:jc w:val="left"/>
            </w:pPr>
            <w:r>
              <w:t xml:space="preserve">+44 (0)121 642 3388</w:t>
            </w:r>
          </w:p>
        </w:tc>
      </w:tr>
      <w:tr>
        <w:tc>
          <w:tcPr/>
          <w:p>
            <w:pPr>
              <w:pStyle w:val="Compact"/>
              <w:jc w:val="left"/>
            </w:pPr>
            <w:r>
              <w:t xml:space="preserve">Contact Email</w:t>
            </w:r>
          </w:p>
        </w:tc>
        <w:tc>
          <w:tcPr/>
          <w:p>
            <w:pPr>
              <w:pStyle w:val="Compact"/>
              <w:jc w:val="left"/>
            </w:pPr>
            <w:r>
              <w:t xml:space="preserve">contracts@bccivil.co.uk</w:t>
            </w:r>
          </w:p>
        </w:tc>
      </w:tr>
      <w:tr>
        <w:tc>
          <w:tcPr/>
          <w:p>
            <w:pPr>
              <w:pStyle w:val="Compact"/>
              <w:jc w:val="left"/>
            </w:pPr>
            <w:r>
              <w:t xml:space="preserve">VAT Registration</w:t>
            </w:r>
          </w:p>
        </w:tc>
        <w:tc>
          <w:tcPr/>
          <w:p>
            <w:pPr>
              <w:pStyle w:val="Compact"/>
              <w:jc w:val="left"/>
            </w:pPr>
            <w:r>
              <w:t xml:space="preserve">GB 987 6543 21</w:t>
            </w:r>
          </w:p>
        </w:tc>
      </w:tr>
    </w:tbl>
    <w:bookmarkEnd w:id="22"/>
    <w:bookmarkStart w:id="23" w:name="scope-of-civil-engineering-services"/>
    <w:p>
      <w:pPr>
        <w:pStyle w:val="Heading2"/>
      </w:pPr>
      <w:r>
        <w:t xml:space="preserve">3. Scope of Civil Engineering Services</w:t>
      </w:r>
    </w:p>
    <w:p>
      <w:pPr>
        <w:pStyle w:val="FirstParagraph"/>
      </w:pPr>
      <w:r>
        <w:t xml:space="preserve">This Purchase Order is issued by the West Midlands Infrastructure Development Authority to procure the professional services of a qualified</w:t>
      </w:r>
      <w:r>
        <w:t xml:space="preserve"> </w:t>
      </w:r>
      <w:r>
        <w:t xml:space="preserve">Civil Engineer</w:t>
      </w:r>
      <w:r>
        <w:t xml:space="preserve"> </w:t>
      </w:r>
      <w:r>
        <w:t xml:space="preserve">and associated civil engineering works for the Canal Street Corridor regeneration project situated in the heart of</w:t>
      </w:r>
      <w:r>
        <w:t xml:space="preserve"> </w:t>
      </w:r>
      <w:r>
        <w:t xml:space="preserve">Birmingham</w:t>
      </w:r>
      <w:r>
        <w:t xml:space="preserve">,</w:t>
      </w:r>
      <w:r>
        <w:t xml:space="preserve"> </w:t>
      </w:r>
      <w:r>
        <w:t xml:space="preserve">United Kingdom</w:t>
      </w:r>
      <w:r>
        <w:t xml:space="preserve">. The Civil Engineer shall be responsible for the full design, specification, supervision, and quality assurance of all civil engineering elements of the project in strict compliance with UK Building Regulations, the Town and Country Planning Act 1990, and all applicable Birmingham City Council planning conditions.</w:t>
      </w:r>
    </w:p>
    <w:p>
      <w:pPr>
        <w:pStyle w:val="BodyText"/>
      </w:pPr>
      <w:r>
        <w:t xml:space="preserve">The Civil Engineer shall ensure that all structural, geotechnical, drainage, and earthworks design elements meet the standards set out in BS EN 1990 (Eurocode – Basis of Structural Design), BS 8002 (Code of Practice for Geotechnical Design), and the specific requirements of the Birmingham City Council Highways Department. All works shall be executed within the designated construction zone on Canal Street, Birmingham, and shall not impede public access to the adjacent Brindley Place retail district for a period exceeding four consecutive hours on any given working day.</w:t>
      </w:r>
    </w:p>
    <w:bookmarkEnd w:id="23"/>
    <w:bookmarkStart w:id="24" w:name="schedule-of-works-and-pricing"/>
    <w:p>
      <w:pPr>
        <w:pStyle w:val="Heading2"/>
      </w:pPr>
      <w:r>
        <w:t xml:space="preserve">4. Schedule of Works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Civil Engineering Service</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Geotechnical investigation and ground condition assessment of the Canal Street site, Birmingham, including borehole drilling (6 no.) and laboratory testing to BS 5930</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Structural design of reinforced concrete retaining walls and foundation raft for the new pedestrian underpass beneath the Birmingham Canal Navigations waterway</w:t>
            </w:r>
          </w:p>
        </w:tc>
        <w:tc>
          <w:tcPr/>
          <w:p>
            <w:pPr>
              <w:pStyle w:val="Compact"/>
              <w:jc w:val="left"/>
            </w:pPr>
            <w:r>
              <w:t xml:space="preserve">Lot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Hydraulic and drainage design for surface water management (SuDS) compliant with Birmingham City Council's Sustainable Drainage Strategy and the Flood and Water Management Act 2010</w:t>
            </w:r>
          </w:p>
        </w:tc>
        <w:tc>
          <w:tcPr/>
          <w:p>
            <w:pPr>
              <w:pStyle w:val="Compact"/>
              <w:jc w:val="left"/>
            </w:pPr>
            <w:r>
              <w:t xml:space="preserve">Lot</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04</w:t>
            </w:r>
          </w:p>
        </w:tc>
        <w:tc>
          <w:tcPr/>
          <w:p>
            <w:pPr>
              <w:pStyle w:val="Compact"/>
              <w:jc w:val="left"/>
            </w:pPr>
            <w:r>
              <w:t xml:space="preserve">Earthworks, excavation, and temporary shoring design for the 340-metre construction corridor, including traffic management planning in accordance with the Temporary Works Procedure and Birmingham City Council's Road Works Permit</w:t>
            </w:r>
          </w:p>
        </w:tc>
        <w:tc>
          <w:tcPr/>
          <w:p>
            <w:pPr>
              <w:pStyle w:val="Compact"/>
              <w:jc w:val="left"/>
            </w:pPr>
            <w:r>
              <w:t xml:space="preserve">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Site supervision and quality assurance by the appointed Civil Engineer for the duration of construction (approximately 24 weeks), including weekly progress reports, non-conformance reporting, and method statement review</w:t>
            </w:r>
          </w:p>
        </w:tc>
        <w:tc>
          <w:tcPr/>
          <w:p>
            <w:pPr>
              <w:pStyle w:val="Compact"/>
              <w:jc w:val="left"/>
            </w:pPr>
            <w:r>
              <w:t xml:space="preserve">Week</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06</w:t>
            </w:r>
          </w:p>
        </w:tc>
        <w:tc>
          <w:tcPr/>
          <w:p>
            <w:pPr>
              <w:pStyle w:val="Compact"/>
              <w:jc w:val="left"/>
            </w:pPr>
            <w:r>
              <w:t xml:space="preserve">As-built surveying, final certification, and submission of all design documentation to Birmingham City Council for statutory sign-off and permanent record</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t xml:space="preserve">Subtotal (Excluding VAT)</w:t>
            </w:r>
          </w:p>
        </w:tc>
        <w:tc>
          <w:tcPr/>
          <w:p>
            <w:pPr>
              <w:pStyle w:val="Compact"/>
              <w:jc w:val="left"/>
            </w:pPr>
            <w:r>
              <w:t xml:space="preserve">211,800.00</w:t>
            </w:r>
          </w:p>
        </w:tc>
      </w:tr>
      <w:tr>
        <w:tc>
          <w:tcPr>
            <w:gridSpan w:val="4"/>
          </w:tcPr>
          <w:p>
            <w:pPr>
              <w:pStyle w:val="Compact"/>
              <w:jc w:val="left"/>
            </w:pPr>
            <w:r>
              <w:t xml:space="preserve">VAT @ 20%</w:t>
            </w:r>
          </w:p>
        </w:tc>
        <w:tc>
          <w:tcPr/>
          <w:p>
            <w:pPr>
              <w:pStyle w:val="Compact"/>
              <w:jc w:val="left"/>
            </w:pPr>
            <w:r>
              <w:t xml:space="preserve">42,360.00</w:t>
            </w:r>
          </w:p>
        </w:tc>
      </w:tr>
      <w:tr>
        <w:tc>
          <w:tcPr>
            <w:gridSpan w:val="4"/>
          </w:tcPr>
          <w:p>
            <w:pPr>
              <w:pStyle w:val="Compact"/>
              <w:jc w:val="left"/>
            </w:pPr>
            <w:r>
              <w:t xml:space="preserve">Total Purchase Order Value (Including VAT)</w:t>
            </w:r>
          </w:p>
        </w:tc>
        <w:tc>
          <w:tcPr/>
          <w:p>
            <w:pPr>
              <w:pStyle w:val="Compact"/>
              <w:jc w:val="left"/>
            </w:pPr>
            <w:r>
              <w:t xml:space="preserve">254,160.00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England and Wales. Any disputes arising from this Purchase Order shall be subject to the exclusive jurisdiction of the courts of Birmingham, United Kingdom.</w:t>
      </w:r>
    </w:p>
    <w:p>
      <w:pPr>
        <w:numPr>
          <w:ilvl w:val="0"/>
          <w:numId w:val="1001"/>
        </w:numPr>
        <w:pStyle w:val="Compact"/>
      </w:pPr>
      <w:r>
        <w:t xml:space="preserve">The Civil Engineer shall hold a minimum of £10,000,000 in professional indemnity insurance and £5,000,000 in public liability insurance, with certificates of cover to be provided prior to commencement of works in Birmingham.</w:t>
      </w:r>
    </w:p>
    <w:p>
      <w:pPr>
        <w:numPr>
          <w:ilvl w:val="0"/>
          <w:numId w:val="1001"/>
        </w:numPr>
        <w:pStyle w:val="Compact"/>
      </w:pPr>
      <w:r>
        <w:t xml:space="preserve">All design documentation produced by the Civil Engineer shall be submitted in accordance with the BIM (Building Information Modelling) requirements set out in the Government Construction White Paper and Birmingham City Council's Digital Delivery Framework.</w:t>
      </w:r>
    </w:p>
    <w:p>
      <w:pPr>
        <w:numPr>
          <w:ilvl w:val="0"/>
          <w:numId w:val="1001"/>
        </w:numPr>
        <w:pStyle w:val="Compact"/>
      </w:pPr>
      <w:r>
        <w:t xml:space="preserve">The Civil Engineer shall comply with all health and safety legislation, including the Construction (Design and Management) Regulations 2015 (CDM 2015), and shall appoint a competent Principal Designer where required for the Birmingham site.</w:t>
      </w:r>
    </w:p>
    <w:p>
      <w:pPr>
        <w:numPr>
          <w:ilvl w:val="0"/>
          <w:numId w:val="1001"/>
        </w:numPr>
        <w:pStyle w:val="Compact"/>
      </w:pPr>
      <w:r>
        <w:t xml:space="preserve">Payment shall be made by BACS transfer to the account nominated by the Civil Engineer within thirty (30) calendar days of receipt of a valid VAT invoice. Late payment interest shall accrue at the rate prescribed by the Late Payment of Commercial Debts (Interest) Act 1998.</w:t>
      </w:r>
    </w:p>
    <w:p>
      <w:pPr>
        <w:numPr>
          <w:ilvl w:val="0"/>
          <w:numId w:val="1001"/>
        </w:numPr>
        <w:pStyle w:val="Compact"/>
      </w:pPr>
      <w:r>
        <w:t xml:space="preserve">The Civil Engineer shall not subcontract any portion of the professional design services without the prior written consent of the West Midlands Infrastructure Development Authority. All site-based supervision must be carried out by a Chartered Civil Engineer (CEng, MICE or MIStructE) registered with the Institution of Civil Engineers.</w:t>
      </w:r>
    </w:p>
    <w:p>
      <w:pPr>
        <w:numPr>
          <w:ilvl w:val="0"/>
          <w:numId w:val="1001"/>
        </w:numPr>
        <w:pStyle w:val="Compact"/>
      </w:pPr>
      <w:r>
        <w:t xml:space="preserve">Any variation to the scope of civil engineering works must be agreed in writing via a formal Variation Order prior to execution. No additional costs shall be incurred without prior authorisation under this Purchase Order.</w:t>
      </w:r>
    </w:p>
    <w:p>
      <w:pPr>
        <w:numPr>
          <w:ilvl w:val="0"/>
          <w:numId w:val="1001"/>
        </w:numPr>
        <w:pStyle w:val="Compact"/>
      </w:pPr>
      <w:r>
        <w:t xml:space="preserve">The Civil Engineer warrants that all design calculations, specifications, and recommendations shall be fit for purpose and shall comply with the current edition of all relevant British Standards and Eurocodes applicable to civil engineering works in the United Kingdom.</w:t>
      </w:r>
    </w:p>
    <w:p>
      <w:pPr>
        <w:numPr>
          <w:ilvl w:val="0"/>
          <w:numId w:val="1001"/>
        </w:numPr>
        <w:pStyle w:val="Compact"/>
      </w:pPr>
      <w:r>
        <w:t xml:space="preserve">Confidentiality: All project data, site surveys, and design information pertaining to this Birmingham regeneration scheme shall be treated as confidential and shall not be disclosed to third parties without written consent, in accordance with the UK Data Protection Act 2018 and the UK GDPR.</w:t>
      </w:r>
    </w:p>
    <w:p>
      <w:pPr>
        <w:numPr>
          <w:ilvl w:val="0"/>
          <w:numId w:val="1001"/>
        </w:numPr>
        <w:pStyle w:val="Compact"/>
      </w:pPr>
      <w:r>
        <w:t xml:space="preserve">This Purchase Order may be terminated by either party with fourteen (14) days' written notice in the event of material breach, insolvency, or force majeure. Upon termination, the Civil Engineer shall be compensated for all work satisfactorily completed up to the date of termination.</w:t>
      </w:r>
    </w:p>
    <w:bookmarkEnd w:id="25"/>
    <w:bookmarkStart w:id="26" w:name="authorisation-and-acceptance"/>
    <w:p>
      <w:pPr>
        <w:pStyle w:val="Heading2"/>
      </w:pPr>
      <w:r>
        <w:t xml:space="preserve">6. Authorisation and Acceptance</w:t>
      </w:r>
    </w:p>
    <w:p>
      <w:pPr>
        <w:pStyle w:val="FirstParagraph"/>
      </w:pPr>
      <w:r>
        <w:t xml:space="preserve">This Purchase Order is issued and authorised by the undersigned on behalf of the West Midlands Infrastructure Development Authority. Acceptance of this Purchase Order by the Civil Engineer constitutes full agreement to all terms, conditions, and specifications set out herein.</w:t>
      </w:r>
    </w:p>
    <w:bookmarkEnd w:id="26"/>
    <w:p>
      <w:pPr>
        <w:pStyle w:val="BodyText"/>
      </w:pPr>
      <w:r>
        <w:rPr>
          <w:bCs/>
          <w:b/>
        </w:rPr>
        <w:t xml:space="preserve">For and on behalf of the Purchaser:</w:t>
      </w:r>
    </w:p>
    <w:p>
      <w:pPr>
        <w:pStyle w:val="BodyText"/>
      </w:pPr>
      <w:r>
        <w:t xml:space="preserve">West Midlands Infrastructure Development Authority</w:t>
      </w:r>
    </w:p>
    <w:p>
      <w:pPr>
        <w:pStyle w:val="BodyText"/>
      </w:pPr>
      <w:r>
        <w:t xml:space="preserve">Name: Sarah M. Whitfield, Procurement Director</w:t>
      </w:r>
      <w:r>
        <w:br/>
      </w:r>
      <w:r>
        <w:t xml:space="preserve">Signature: _________________________</w:t>
      </w:r>
      <w:r>
        <w:br/>
      </w:r>
      <w:r>
        <w:t xml:space="preserve">Date: 12 June 2025</w:t>
      </w:r>
    </w:p>
    <w:p>
      <w:pPr>
        <w:pStyle w:val="BodyText"/>
      </w:pPr>
      <w:r>
        <w:rPr>
          <w:bCs/>
          <w:b/>
        </w:rPr>
        <w:t xml:space="preserve">For and on behalf of the Civil Engineer:</w:t>
      </w:r>
    </w:p>
    <w:p>
      <w:pPr>
        <w:pStyle w:val="BodyText"/>
      </w:pPr>
      <w:r>
        <w:t xml:space="preserve">Black Country Civil Engineering Ltd</w:t>
      </w:r>
    </w:p>
    <w:p>
      <w:pPr>
        <w:pStyle w:val="BodyText"/>
      </w:pPr>
      <w:r>
        <w:t xml:space="preserve">Name: David R. Thornton, MICE, CEng</w:t>
      </w:r>
      <w:r>
        <w:br/>
      </w:r>
      <w:r>
        <w:t xml:space="preserve">Signature: _________________________</w:t>
      </w:r>
      <w:r>
        <w:br/>
      </w:r>
      <w:r>
        <w:t xml:space="preserve">Date: _________________________</w:t>
      </w:r>
    </w:p>
    <w:p>
      <w:pPr>
        <w:pStyle w:val="BodyText"/>
      </w:pPr>
      <w:r>
        <w:t xml:space="preserve">This Purchase Order (PO-2025-BHM-CE-0047) is a legally binding document issued under the procurement policies of the West Midlands Infrastructure Development Authority, Birmingham, United Kingdom. All civil engineering services described herein are to be performed in accordance with UK statutory requirements and professional engineering standards. Please direct all queries regarding this Purchase Order to the Procurement Department at the address stated above.</w:t>
      </w:r>
    </w:p>
    <w:p>
      <w:pPr>
        <w:pStyle w:val="BodyText"/>
      </w:pPr>
      <w:r>
        <w:t xml:space="preserve">Document Classification: Official – Sensitive | Retention Period: 12 years post-completion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Engineering Services - Birmingham, United Kingdom</dc:title>
  <dc:creator/>
  <dc:language>en-GB</dc:language>
  <cp:keywords/>
  <dcterms:created xsi:type="dcterms:W3CDTF">2026-10-10T09:18:53Z</dcterms:created>
  <dcterms:modified xsi:type="dcterms:W3CDTF">2026-10-10T09:18:53Z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