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Professional Civil Engineer Services</w:t>
      </w:r>
    </w:p>
    <w:p>
      <w:pPr>
        <w:pStyle w:val="BodyText"/>
      </w:pPr>
      <w:r>
        <w:t xml:space="preserve">City of Houston, Texas — United States</w:t>
      </w:r>
    </w:p>
    <w:p>
      <w:pPr>
        <w:pStyle w:val="BodyText"/>
      </w:pPr>
      <w:r>
        <w:t xml:space="preserve">PO No. HOU-CE-2025-04872</w:t>
      </w:r>
    </w:p>
    <w:bookmarkEnd w:id="20"/>
    <w:bookmarkStart w:id="21" w:name="issuing-authority-buyer"/>
    <w:p>
      <w:pPr>
        <w:pStyle w:val="Heading3"/>
      </w:pPr>
      <w:r>
        <w:t xml:space="preserve">Issuing Authority (Buyer)</w:t>
      </w:r>
    </w:p>
    <w:p>
      <w:pPr>
        <w:pStyle w:val="FirstParagraph"/>
      </w:pPr>
      <w:r>
        <w:rPr>
          <w:bCs/>
          <w:b/>
        </w:rPr>
        <w:t xml:space="preserve">Houston Metropolitan Infrastructure Authority</w:t>
      </w:r>
    </w:p>
    <w:p>
      <w:pPr>
        <w:pStyle w:val="BodyText"/>
      </w:pPr>
      <w:r>
        <w:t xml:space="preserve">1200 Smith Street, Suite 4500</w:t>
      </w:r>
    </w:p>
    <w:p>
      <w:pPr>
        <w:pStyle w:val="BodyText"/>
      </w:pPr>
      <w:r>
        <w:t xml:space="preserve">Houston, Texas 77002</w:t>
      </w:r>
    </w:p>
    <w:p>
      <w:pPr>
        <w:pStyle w:val="BodyText"/>
      </w:pPr>
      <w:r>
        <w:t xml:space="preserve">United States of America</w:t>
      </w:r>
    </w:p>
    <w:p>
      <w:pPr>
        <w:pStyle w:val="BodyText"/>
      </w:pPr>
      <w:r>
        <w:t xml:space="preserve">Tel: (713) 555-0142</w:t>
      </w:r>
    </w:p>
    <w:p>
      <w:pPr>
        <w:pStyle w:val="BodyText"/>
      </w:pPr>
      <w:r>
        <w:t xml:space="preserve">Email: procurement@hmi-authority.gov</w:t>
      </w:r>
    </w:p>
    <w:bookmarkEnd w:id="21"/>
    <w:bookmarkStart w:id="22" w:name="vendor-service-provider"/>
    <w:p>
      <w:pPr>
        <w:pStyle w:val="Heading3"/>
      </w:pPr>
      <w:r>
        <w:t xml:space="preserve">Vendor / Service Provider</w:t>
      </w:r>
    </w:p>
    <w:p>
      <w:pPr>
        <w:pStyle w:val="FirstParagraph"/>
      </w:pPr>
      <w:r>
        <w:rPr>
          <w:bCs/>
          <w:b/>
        </w:rPr>
        <w:t xml:space="preserve">Meridian Civil Engineering Group, LLC</w:t>
      </w:r>
    </w:p>
    <w:p>
      <w:pPr>
        <w:pStyle w:val="BodyText"/>
      </w:pPr>
      <w:r>
        <w:t xml:space="preserve">4820 Westheimer Road, Building C</w:t>
      </w:r>
    </w:p>
    <w:p>
      <w:pPr>
        <w:pStyle w:val="BodyText"/>
      </w:pPr>
      <w:r>
        <w:t xml:space="preserve">Houston, Texas 77056</w:t>
      </w:r>
    </w:p>
    <w:p>
      <w:pPr>
        <w:pStyle w:val="BodyText"/>
      </w:pPr>
      <w:r>
        <w:t xml:space="preserve">United States of America</w:t>
      </w:r>
    </w:p>
    <w:p>
      <w:pPr>
        <w:pStyle w:val="BodyText"/>
      </w:pPr>
      <w:r>
        <w:t xml:space="preserve">Tel: (713) 555-0387</w:t>
      </w:r>
    </w:p>
    <w:p>
      <w:pPr>
        <w:pStyle w:val="BodyText"/>
      </w:pPr>
      <w:r>
        <w:t xml:space="preserve">Email: contracts@meridiance.com</w:t>
      </w:r>
    </w:p>
    <w:p>
      <w:pPr>
        <w:pStyle w:val="BodyText"/>
      </w:pPr>
      <w:r>
        <w:t xml:space="preserve">TIN: 75-4829103</w:t>
      </w:r>
    </w:p>
    <w:bookmarkEnd w:id="22"/>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PO Date</w:t>
            </w:r>
          </w:p>
        </w:tc>
        <w:tc>
          <w:tcPr/>
          <w:p>
            <w:pPr>
              <w:pStyle w:val="Compact"/>
              <w:jc w:val="left"/>
            </w:pPr>
            <w:r>
              <w:t xml:space="preserve">Required Start Date</w:t>
            </w:r>
          </w:p>
        </w:tc>
        <w:tc>
          <w:tcPr/>
          <w:p>
            <w:pPr>
              <w:pStyle w:val="Compact"/>
              <w:jc w:val="left"/>
            </w:pPr>
            <w:r>
              <w:t xml:space="preserve">Required Completion Date</w:t>
            </w:r>
          </w:p>
        </w:tc>
        <w:tc>
          <w:tcPr/>
          <w:p>
            <w:pPr>
              <w:pStyle w:val="Compact"/>
              <w:jc w:val="left"/>
            </w:pPr>
            <w:r>
              <w:t xml:space="preserve">Payment Terms</w:t>
            </w:r>
          </w:p>
        </w:tc>
      </w:tr>
      <w:tr>
        <w:tc>
          <w:tcPr/>
          <w:p>
            <w:pPr>
              <w:pStyle w:val="Compact"/>
              <w:jc w:val="left"/>
            </w:pPr>
            <w:r>
              <w:t xml:space="preserve">June 12, 2025</w:t>
            </w:r>
          </w:p>
        </w:tc>
        <w:tc>
          <w:tcPr/>
          <w:p>
            <w:pPr>
              <w:pStyle w:val="Compact"/>
              <w:jc w:val="left"/>
            </w:pPr>
            <w:r>
              <w:t xml:space="preserve">July 1, 2025</w:t>
            </w:r>
          </w:p>
        </w:tc>
        <w:tc>
          <w:tcPr/>
          <w:p>
            <w:pPr>
              <w:pStyle w:val="Compact"/>
              <w:jc w:val="left"/>
            </w:pPr>
            <w:r>
              <w:t xml:space="preserve">December 15, 2025</w:t>
            </w:r>
          </w:p>
        </w:tc>
        <w:tc>
          <w:tcPr/>
          <w:p>
            <w:pPr>
              <w:pStyle w:val="Compact"/>
              <w:jc w:val="left"/>
            </w:pPr>
            <w:r>
              <w:t xml:space="preserve">Net 30 Days</w:t>
            </w:r>
          </w:p>
        </w:tc>
      </w:tr>
    </w:tbl>
    <w:bookmarkStart w:id="23" w:name="Xd30f0fdb20104732d1a21dde2a7c9952bdcc711"/>
    <w:p>
      <w:pPr>
        <w:pStyle w:val="Heading2"/>
      </w:pPr>
      <w:r>
        <w:t xml:space="preserve">Description of Purchase — Civil Engineer Professional Services</w:t>
      </w:r>
    </w:p>
    <w:p>
      <w:pPr>
        <w:pStyle w:val="FirstParagraph"/>
      </w:pPr>
      <w:r>
        <w:t xml:space="preserve">This Purchase Order is issued by the Houston Metropolitan Infrastructure Authority to Meridian Civil Engineering Group, LLC for the engagement of a licensed Civil Engineer to perform comprehensive structural assessment, geotechnical analysis, and infrastructure design services for the Houston Bayou Waterway Rehabilitation Project. The Civil Engineer shall operate in full compliance with all applicable regulations of the State of Texas, the City of Houston, and the United States federal standards governing civil engineering practice, including but not limited to the Texas Occupations Code, Title 23 of the Code of Federal Regulations, and the American Society of Civil Engineers (ASCE) standards.</w:t>
      </w:r>
    </w:p>
    <w:bookmarkEnd w:id="23"/>
    <w:bookmarkStart w:id="24" w:name="Xfaf52a51ab645d429459a6ae572666261dd2330"/>
    <w:p>
      <w:pPr>
        <w:pStyle w:val="Heading2"/>
      </w:pPr>
      <w:r>
        <w:t xml:space="preserve">Line Items — Scope of Civil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Civil Engineer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Licensed Civil Engineer — Senior Structural Assessment of existing bayou levee systems along the Buffalo Bayou corridor, Houston, Texas. Includes field inspection, load calculations, and written engineering report.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002</w:t>
            </w:r>
          </w:p>
        </w:tc>
        <w:tc>
          <w:tcPr/>
          <w:p>
            <w:pPr>
              <w:pStyle w:val="Compact"/>
              <w:jc w:val="left"/>
            </w:pPr>
            <w:r>
              <w:t xml:space="preserve">Civil Engineer — Geotechnical Investigation and Soil Classification for the proposed flood-control retention basin at 14th Street and Westheimer, Houston, United States. Includes borehole logging, laboratory testing coordination, and geotechnical design memorandum.</w:t>
            </w:r>
          </w:p>
        </w:tc>
        <w:tc>
          <w:tcPr/>
          <w:p>
            <w:pPr>
              <w:pStyle w:val="Compact"/>
              <w:jc w:val="left"/>
            </w:pPr>
            <w:r>
              <w:t xml:space="preserve">Lot</w:t>
            </w:r>
          </w:p>
        </w:tc>
        <w:tc>
          <w:tcPr/>
          <w:p>
            <w:pPr>
              <w:pStyle w:val="Compact"/>
              <w:jc w:val="left"/>
            </w:pPr>
            <w:r>
              <w:t xml:space="preserve">1</w:t>
            </w:r>
          </w:p>
        </w:tc>
        <w:tc>
          <w:tcPr/>
          <w:p>
            <w:pPr>
              <w:pStyle w:val="Compact"/>
              <w:jc w:val="left"/>
            </w:pPr>
            <w:r>
              <w:t xml:space="preserve">$36,200.00</w:t>
            </w:r>
          </w:p>
        </w:tc>
        <w:tc>
          <w:tcPr/>
          <w:p>
            <w:pPr>
              <w:pStyle w:val="Compact"/>
              <w:jc w:val="left"/>
            </w:pPr>
            <w:r>
              <w:t xml:space="preserve">$36,200.00</w:t>
            </w:r>
          </w:p>
        </w:tc>
      </w:tr>
      <w:tr>
        <w:tc>
          <w:tcPr/>
          <w:p>
            <w:pPr>
              <w:pStyle w:val="Compact"/>
              <w:jc w:val="left"/>
            </w:pPr>
            <w:r>
              <w:t xml:space="preserve">003</w:t>
            </w:r>
          </w:p>
        </w:tc>
        <w:tc>
          <w:tcPr/>
          <w:p>
            <w:pPr>
              <w:pStyle w:val="Compact"/>
              <w:jc w:val="left"/>
            </w:pPr>
            <w:r>
              <w:t xml:space="preserve">Civil Engineer — Hydraulic and Hydrologic Modeling of stormwater drainage network serving the downtown Houston commercial district. Deliverables include HEC-RAS model files, peak flow analysis, and design storm calculations per City of Houston drainage criteria.</w:t>
            </w:r>
          </w:p>
        </w:tc>
        <w:tc>
          <w:tcPr/>
          <w:p>
            <w:pPr>
              <w:pStyle w:val="Compact"/>
              <w:jc w:val="left"/>
            </w:pPr>
            <w:r>
              <w:t xml:space="preserve">Lot</w:t>
            </w:r>
          </w:p>
        </w:tc>
        <w:tc>
          <w:tcPr/>
          <w:p>
            <w:pPr>
              <w:pStyle w:val="Compact"/>
              <w:jc w:val="left"/>
            </w:pPr>
            <w:r>
              <w:t xml:space="preserve">1</w:t>
            </w:r>
          </w:p>
        </w:tc>
        <w:tc>
          <w:tcPr/>
          <w:p>
            <w:pPr>
              <w:pStyle w:val="Compact"/>
              <w:jc w:val="left"/>
            </w:pPr>
            <w:r>
              <w:t xml:space="preserve">$52,750.00</w:t>
            </w:r>
          </w:p>
        </w:tc>
        <w:tc>
          <w:tcPr/>
          <w:p>
            <w:pPr>
              <w:pStyle w:val="Compact"/>
              <w:jc w:val="left"/>
            </w:pPr>
            <w:r>
              <w:t xml:space="preserve">$52,750.00</w:t>
            </w:r>
          </w:p>
        </w:tc>
      </w:tr>
      <w:tr>
        <w:tc>
          <w:tcPr/>
          <w:p>
            <w:pPr>
              <w:pStyle w:val="Compact"/>
              <w:jc w:val="left"/>
            </w:pPr>
            <w:r>
              <w:t xml:space="preserve">004</w:t>
            </w:r>
          </w:p>
        </w:tc>
        <w:tc>
          <w:tcPr/>
          <w:p>
            <w:pPr>
              <w:pStyle w:val="Compact"/>
              <w:jc w:val="left"/>
            </w:pPr>
            <w:r>
              <w:t xml:space="preserve">Civil Engineer — Preparation of construction drawings, specifications, and quantity take-offs for the reinforced concrete retaining wall replacement along the Ship Channel, Houston, Texas. Drawings to be sealed by a Texas-licensed Civil Engineer.</w:t>
            </w:r>
          </w:p>
        </w:tc>
        <w:tc>
          <w:tcPr/>
          <w:p>
            <w:pPr>
              <w:pStyle w:val="Compact"/>
              <w:jc w:val="left"/>
            </w:pPr>
            <w:r>
              <w:t xml:space="preserve">Lot</w:t>
            </w:r>
          </w:p>
        </w:tc>
        <w:tc>
          <w:tcPr/>
          <w:p>
            <w:pPr>
              <w:pStyle w:val="Compact"/>
              <w:jc w:val="left"/>
            </w:pPr>
            <w:r>
              <w:t xml:space="preserve">1</w:t>
            </w:r>
          </w:p>
        </w:tc>
        <w:tc>
          <w:tcPr/>
          <w:p>
            <w:pPr>
              <w:pStyle w:val="Compact"/>
              <w:jc w:val="left"/>
            </w:pPr>
            <w:r>
              <w:t xml:space="preserve">$41,300.00</w:t>
            </w:r>
          </w:p>
        </w:tc>
        <w:tc>
          <w:tcPr/>
          <w:p>
            <w:pPr>
              <w:pStyle w:val="Compact"/>
              <w:jc w:val="left"/>
            </w:pPr>
            <w:r>
              <w:t xml:space="preserve">$41,300.00</w:t>
            </w:r>
          </w:p>
        </w:tc>
      </w:tr>
      <w:tr>
        <w:tc>
          <w:tcPr/>
          <w:p>
            <w:pPr>
              <w:pStyle w:val="Compact"/>
              <w:jc w:val="left"/>
            </w:pPr>
            <w:r>
              <w:t xml:space="preserve">005</w:t>
            </w:r>
          </w:p>
        </w:tc>
        <w:tc>
          <w:tcPr/>
          <w:p>
            <w:pPr>
              <w:pStyle w:val="Compact"/>
              <w:jc w:val="left"/>
            </w:pPr>
            <w:r>
              <w:t xml:space="preserve">Civil Engineer — On-site construction observation and quality assurance services during the active construction phase. Minimum 120 site visits over the six-month construction window in Houston, United States.</w:t>
            </w:r>
          </w:p>
        </w:tc>
        <w:tc>
          <w:tcPr/>
          <w:p>
            <w:pPr>
              <w:pStyle w:val="Compact"/>
              <w:jc w:val="left"/>
            </w:pPr>
            <w:r>
              <w:t xml:space="preserve">Visit</w:t>
            </w:r>
          </w:p>
        </w:tc>
        <w:tc>
          <w:tcPr/>
          <w:p>
            <w:pPr>
              <w:pStyle w:val="Compact"/>
              <w:jc w:val="left"/>
            </w:pPr>
            <w:r>
              <w:t xml:space="preserve">120</w:t>
            </w:r>
          </w:p>
        </w:tc>
        <w:tc>
          <w:tcPr/>
          <w:p>
            <w:pPr>
              <w:pStyle w:val="Compact"/>
              <w:jc w:val="left"/>
            </w:pPr>
            <w:r>
              <w:t xml:space="preserve">$425.00</w:t>
            </w:r>
          </w:p>
        </w:tc>
        <w:tc>
          <w:tcPr/>
          <w:p>
            <w:pPr>
              <w:pStyle w:val="Compact"/>
              <w:jc w:val="left"/>
            </w:pPr>
            <w:r>
              <w:t xml:space="preserve">$51,000.00</w:t>
            </w:r>
          </w:p>
        </w:tc>
      </w:tr>
      <w:tr>
        <w:tc>
          <w:tcPr/>
          <w:p>
            <w:pPr>
              <w:pStyle w:val="Compact"/>
              <w:jc w:val="left"/>
            </w:pPr>
            <w:r>
              <w:t xml:space="preserve">006</w:t>
            </w:r>
          </w:p>
        </w:tc>
        <w:tc>
          <w:tcPr/>
          <w:p>
            <w:pPr>
              <w:pStyle w:val="Compact"/>
              <w:jc w:val="left"/>
            </w:pPr>
            <w:r>
              <w:t xml:space="preserve">Civil Engineer — Final as-built documentation, punch-list resolution, and project closeout report. Includes certification of compliance with all Houston, Texas municipal codes and United States Environmental Protection Agency (EPA) discharge standards.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$18,900.00</w:t>
            </w:r>
          </w:p>
        </w:tc>
        <w:tc>
          <w:tcPr/>
          <w:p>
            <w:pPr>
              <w:pStyle w:val="Compact"/>
              <w:jc w:val="left"/>
            </w:pPr>
            <w:r>
              <w:t xml:space="preserve">$18,900.00</w:t>
            </w:r>
          </w:p>
        </w:tc>
      </w:tr>
      <w:tr>
        <w:tc>
          <w:tcPr>
            <w:gridSpan w:val="5"/>
          </w:tcPr>
          <w:p>
            <w:pPr>
              <w:pStyle w:val="Compact"/>
              <w:jc w:val="right"/>
            </w:pPr>
            <w:r>
              <w:t xml:space="preserve">TOTAL PURCHASE ORDER VALUE</w:t>
            </w:r>
          </w:p>
        </w:tc>
        <w:tc>
          <w:tcPr/>
          <w:p>
            <w:pPr>
              <w:pStyle w:val="Compact"/>
              <w:jc w:val="left"/>
            </w:pPr>
            <w:r>
              <w:t xml:space="preserve">$248,650.00</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Qualification Requirement:</w:t>
      </w:r>
      <w:r>
        <w:t xml:space="preserve"> </w:t>
      </w:r>
      <w:r>
        <w:t xml:space="preserve">The Civil Engineer assigned to this Purchase Order must hold an active Professional Engineer (PE) license issued by the Texas Board of Professional Engineers, Land Surveyors, and Geoscientists, and must have a minimum of ten (10) years of experience in civil infrastructure projects within the Houston, Texas metropolitan area.</w:t>
      </w:r>
    </w:p>
    <w:p>
      <w:pPr>
        <w:numPr>
          <w:ilvl w:val="0"/>
          <w:numId w:val="1001"/>
        </w:numPr>
        <w:pStyle w:val="Compact"/>
      </w:pPr>
      <w:r>
        <w:rPr>
          <w:bCs/>
          <w:b/>
        </w:rPr>
        <w:t xml:space="preserve">Performance Location:</w:t>
      </w:r>
      <w:r>
        <w:t xml:space="preserve"> </w:t>
      </w:r>
      <w:r>
        <w:t xml:space="preserve">All fieldwork, site inspections, and on-site engineering services under this Purchase Order shall be performed within the city limits of Houston, Harris County, Texas, United States, unless otherwise authorized in writing by the Issuing Authority.</w:t>
      </w:r>
    </w:p>
    <w:p>
      <w:pPr>
        <w:numPr>
          <w:ilvl w:val="0"/>
          <w:numId w:val="1001"/>
        </w:numPr>
        <w:pStyle w:val="Compact"/>
      </w:pPr>
      <w:r>
        <w:rPr>
          <w:bCs/>
          <w:b/>
        </w:rPr>
        <w:t xml:space="preserve">Compliance:</w:t>
      </w:r>
      <w:r>
        <w:t xml:space="preserve"> </w:t>
      </w:r>
      <w:r>
        <w:t xml:space="preserve">The Civil Engineer shall adhere to all applicable federal, state, and local regulations, including the Clean Water Act, the National Flood Insurance Program (NFIP) standards, and the City of Houston Building Code. All engineering deliverables must conform to ASCE 7-22 and AASHTO LRFD Bridge Design Specifications.</w:t>
      </w:r>
    </w:p>
    <w:p>
      <w:pPr>
        <w:numPr>
          <w:ilvl w:val="0"/>
          <w:numId w:val="1001"/>
        </w:numPr>
        <w:pStyle w:val="Compact"/>
      </w:pPr>
      <w:r>
        <w:rPr>
          <w:bCs/>
          <w:b/>
        </w:rPr>
        <w:t xml:space="preserve">Payment Schedule:</w:t>
      </w:r>
      <w:r>
        <w:t xml:space="preserve"> </w:t>
      </w:r>
      <w:r>
        <w:t xml:space="preserve">Invoices shall be submitted monthly upon completion of milestone deliverables. Payment will be made within thirty (30) calendar days of receipt of a valid invoice. Late payments shall accrue interest at the rate of 1.5% per month as permitted under Texas Government Code Chapter 2258.</w:t>
      </w:r>
    </w:p>
    <w:p>
      <w:pPr>
        <w:numPr>
          <w:ilvl w:val="0"/>
          <w:numId w:val="1001"/>
        </w:numPr>
        <w:pStyle w:val="Compact"/>
      </w:pPr>
      <w:r>
        <w:rPr>
          <w:bCs/>
          <w:b/>
        </w:rPr>
        <w:t xml:space="preserve">Insurance:</w:t>
      </w:r>
      <w:r>
        <w:t xml:space="preserve"> </w:t>
      </w:r>
      <w:r>
        <w:t xml:space="preserve">The Civil Engineer and the vendor entity shall maintain Commercial General Liability insurance of not less than $2,000,000 per occurrence, Professional Liability (Errors &amp; Omissions) insurance of not less than $5,000,000, and Workers' Compensation insurance as required by the State of Texas. Certificates of insurance naming the Houston Metropolitan Infrastructure Authority as additional insured must be provided prior to commencement of work.</w:t>
      </w:r>
    </w:p>
    <w:p>
      <w:pPr>
        <w:numPr>
          <w:ilvl w:val="0"/>
          <w:numId w:val="1001"/>
        </w:numPr>
        <w:pStyle w:val="Compact"/>
      </w:pPr>
      <w:r>
        <w:rPr>
          <w:bCs/>
          <w:b/>
        </w:rPr>
        <w:t xml:space="preserve">Intellectual Property:</w:t>
      </w:r>
      <w:r>
        <w:t xml:space="preserve"> </w:t>
      </w:r>
      <w:r>
        <w:t xml:space="preserve">All engineering drawings, reports, models, and documentation produced under this Purchase Order shall become the property of the Houston Metropolitan Infrastructure Authority upon full payment. The Civil Engineer retains the right to use general methodologies and non-proprietary data for future professional practice.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the Civil Engineer shall be compensated for all services rendered and documented costs incurred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Texas and the United States of America. Any disputes shall be resolved through binding arbitration in Houston, Texas, in accordance with the rules of the American Arbitration Association.</w:t>
      </w:r>
    </w:p>
    <w:p>
      <w:pPr>
        <w:numPr>
          <w:ilvl w:val="0"/>
          <w:numId w:val="1001"/>
        </w:numPr>
        <w:pStyle w:val="Compact"/>
      </w:pPr>
      <w:r>
        <w:rPr>
          <w:bCs/>
          <w:b/>
        </w:rPr>
        <w:t xml:space="preserve">Anti-Discrimination:</w:t>
      </w:r>
      <w:r>
        <w:t xml:space="preserve"> </w:t>
      </w:r>
      <w:r>
        <w:t xml:space="preserve">The Civil Engineer and all subcontractors shall comply with all United States federal and Texas state anti-discrimination statutes, including Title VII of the Civil Rights Act of 1964 and the Texas Labor Code.</w:t>
      </w:r>
    </w:p>
    <w:bookmarkEnd w:id="25"/>
    <w:bookmarkStart w:id="26" w:name="authorized-signatures"/>
    <w:p>
      <w:pPr>
        <w:pStyle w:val="Heading2"/>
      </w:pPr>
      <w:r>
        <w:t xml:space="preserve">Authorized Signatures</w:t>
      </w:r>
    </w:p>
    <w:p>
      <w:pPr>
        <w:pStyle w:val="FirstParagraph"/>
      </w:pPr>
      <w:r>
        <w:rPr>
          <w:bCs/>
          <w:b/>
        </w:rPr>
        <w:t xml:space="preserve">For the Issuing Authority:</w:t>
      </w:r>
    </w:p>
    <w:p>
      <w:pPr>
        <w:pStyle w:val="BodyText"/>
      </w:pPr>
      <w:r>
        <w:t xml:space="preserve">Houston Metropolitan Infrastructure Authority</w:t>
      </w:r>
    </w:p>
    <w:p>
      <w:pPr>
        <w:pStyle w:val="BodyText"/>
      </w:pPr>
      <w:r>
        <w:rPr>
          <w:bCs/>
          <w:b/>
        </w:rPr>
        <w:t xml:space="preserve">Name:</w:t>
      </w:r>
      <w:r>
        <w:t xml:space="preserve"> </w:t>
      </w:r>
      <w:r>
        <w:t xml:space="preserve">Margaret L. Thornton, Director of Procurement</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rPr>
          <w:bCs/>
          <w:b/>
        </w:rPr>
        <w:t xml:space="preserve">For the Vendor / Civil Engineer:</w:t>
      </w:r>
    </w:p>
    <w:p>
      <w:pPr>
        <w:pStyle w:val="BodyText"/>
      </w:pPr>
      <w:r>
        <w:t xml:space="preserve">Meridian Civil Engineering Group, LLC</w:t>
      </w:r>
    </w:p>
    <w:p>
      <w:pPr>
        <w:pStyle w:val="BodyText"/>
      </w:pPr>
      <w:r>
        <w:rPr>
          <w:bCs/>
          <w:b/>
        </w:rPr>
        <w:t xml:space="preserve">Name:</w:t>
      </w:r>
      <w:r>
        <w:t xml:space="preserve"> </w:t>
      </w:r>
      <w:r>
        <w:t xml:space="preserve">David R. Okafor, P.E., Principal Civil Engineer</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t xml:space="preserve">This Purchase Order (PO No. HOU-CE-2025-04872) is a binding procurement document issued by the Houston Metropolitan Infrastructure Authority for the engagement of Civil Engineer professional services in Houston, Texas, United States. This document is valid for a period of ninety (90) days from the date of issuance. Unauthorized reproduction or distribution is prohibited. © 2025 Houston Metropolitan Infrastructure Authority.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Houston, United States</dc:title>
  <dc:creator/>
  <dc:language>en</dc:language>
  <cp:keywords/>
  <dcterms:created xsi:type="dcterms:W3CDTF">2026-10-10T12:43:39Z</dcterms:created>
  <dcterms:modified xsi:type="dcterms:W3CDTF">2026-10-10T12:43:39Z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