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9" w:name="purchase-order"/>
    <w:p>
      <w:pPr>
        <w:pStyle w:val="Heading1"/>
      </w:pPr>
      <w:r>
        <w:t xml:space="preserve">PURCHASE ORDER</w:t>
      </w:r>
    </w:p>
    <w:p>
      <w:pPr>
        <w:pStyle w:val="FirstParagraph"/>
      </w:pPr>
      <w:r>
        <w:t xml:space="preserve">Civil Engineer Professional Services — United States New York City</w:t>
      </w:r>
    </w:p>
    <w:bookmarkStart w:id="20" w:name="purchase-order-details"/>
    <w:p>
      <w:pPr>
        <w:pStyle w:val="Heading3"/>
      </w:pPr>
      <w:r>
        <w:t xml:space="preserve">Purchase Order Details</w:t>
      </w:r>
    </w:p>
    <w:p>
      <w:pPr>
        <w:pStyle w:val="FirstParagraph"/>
      </w:pPr>
      <w:r>
        <w:rPr>
          <w:bCs/>
          <w:b/>
        </w:rPr>
        <w:t xml:space="preserve">Purchase Order No.:</w:t>
      </w:r>
      <w:r>
        <w:t xml:space="preserve"> </w:t>
      </w:r>
      <w:r>
        <w:t xml:space="preserve">PO-NYC-2025-04872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September 30,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NYC-DOB-CE-2025-114</w:t>
      </w:r>
    </w:p>
    <w:bookmarkEnd w:id="20"/>
    <w:bookmarkStart w:id="21" w:name="buyer-information"/>
    <w:p>
      <w:pPr>
        <w:pStyle w:val="Heading3"/>
      </w:pPr>
      <w:r>
        <w:t xml:space="preserve">Buyer Information</w:t>
      </w:r>
    </w:p>
    <w:p>
      <w:pPr>
        <w:pStyle w:val="FirstParagraph"/>
      </w:pPr>
      <w:r>
        <w:rPr>
          <w:bCs/>
          <w:b/>
        </w:rPr>
        <w:t xml:space="preserve">Organization:</w:t>
      </w:r>
      <w:r>
        <w:t xml:space="preserve"> </w:t>
      </w:r>
      <w:r>
        <w:t xml:space="preserve">Metropolitan Infrastructure Development Authority</w:t>
      </w:r>
    </w:p>
    <w:p>
      <w:pPr>
        <w:pStyle w:val="BodyText"/>
      </w:pPr>
      <w:r>
        <w:rPr>
          <w:bCs/>
          <w:b/>
        </w:rPr>
        <w:t xml:space="preserve">Address:</w:t>
      </w:r>
      <w:r>
        <w:t xml:space="preserve"> </w:t>
      </w:r>
      <w:r>
        <w:t xml:space="preserve">120 Broadway, Suite 2400, New York, NY 10271, United States</w:t>
      </w:r>
    </w:p>
    <w:p>
      <w:pPr>
        <w:pStyle w:val="BodyText"/>
      </w:pPr>
      <w:r>
        <w:rPr>
          <w:bCs/>
          <w:b/>
        </w:rPr>
        <w:t xml:space="preserve">Contact:</w:t>
      </w:r>
      <w:r>
        <w:t xml:space="preserve"> </w:t>
      </w:r>
      <w:r>
        <w:t xml:space="preserve">Daniel R. Whitfield, Procurement Director</w:t>
      </w:r>
    </w:p>
    <w:p>
      <w:pPr>
        <w:pStyle w:val="BodyText"/>
      </w:pPr>
      <w:r>
        <w:rPr>
          <w:bCs/>
          <w:b/>
        </w:rPr>
        <w:t xml:space="preserve">Phone:</w:t>
      </w:r>
      <w:r>
        <w:t xml:space="preserve"> </w:t>
      </w:r>
      <w:r>
        <w:t xml:space="preserve">(212) 555-0187</w:t>
      </w:r>
    </w:p>
    <w:p>
      <w:pPr>
        <w:pStyle w:val="BodyText"/>
      </w:pPr>
      <w:r>
        <w:rPr>
          <w:bCs/>
          <w:b/>
        </w:rPr>
        <w:t xml:space="preserve">Email:</w:t>
      </w:r>
      <w:r>
        <w:t xml:space="preserve"> </w:t>
      </w:r>
      <w:r>
        <w:t xml:space="preserve">d.whitfield@midanyc.gov</w:t>
      </w:r>
    </w:p>
    <w:bookmarkEnd w:id="21"/>
    <w:bookmarkStart w:id="22" w:name="vendor-contractor-information"/>
    <w:p>
      <w:pPr>
        <w:pStyle w:val="Heading3"/>
      </w:pPr>
      <w:r>
        <w:t xml:space="preserve">Vendor / Contractor Information</w:t>
      </w:r>
    </w:p>
    <w:p>
      <w:pPr>
        <w:pStyle w:val="FirstParagraph"/>
      </w:pPr>
      <w:r>
        <w:rPr>
          <w:bCs/>
          <w:b/>
        </w:rPr>
        <w:t xml:space="preserve">Company:</w:t>
      </w:r>
      <w:r>
        <w:t xml:space="preserve"> </w:t>
      </w:r>
      <w:r>
        <w:t xml:space="preserve">Hudson Valley Civil Engineering Group, LLC</w:t>
      </w:r>
    </w:p>
    <w:p>
      <w:pPr>
        <w:pStyle w:val="BodyText"/>
      </w:pPr>
      <w:r>
        <w:rPr>
          <w:bCs/>
          <w:b/>
        </w:rPr>
        <w:t xml:space="preserve">Address:</w:t>
      </w:r>
      <w:r>
        <w:t xml:space="preserve"> </w:t>
      </w:r>
      <w:r>
        <w:t xml:space="preserve">450 West 34th Street, Floor 8, New York, NY 10119, United States</w:t>
      </w:r>
    </w:p>
    <w:p>
      <w:pPr>
        <w:pStyle w:val="BodyText"/>
      </w:pPr>
      <w:r>
        <w:rPr>
          <w:bCs/>
          <w:b/>
        </w:rPr>
        <w:t xml:space="preserve">Principal Civil Engineer:</w:t>
      </w:r>
      <w:r>
        <w:t xml:space="preserve"> </w:t>
      </w:r>
      <w:r>
        <w:t xml:space="preserve">Maria Elena Vasquez, P.E. (NY License No. 1048723)</w:t>
      </w:r>
    </w:p>
    <w:p>
      <w:pPr>
        <w:pStyle w:val="BodyText"/>
      </w:pPr>
      <w:r>
        <w:rPr>
          <w:bCs/>
          <w:b/>
        </w:rPr>
        <w:t xml:space="preserve">Phone:</w:t>
      </w:r>
      <w:r>
        <w:t xml:space="preserve"> </w:t>
      </w:r>
      <w:r>
        <w:t xml:space="preserve">(212) 555-0342</w:t>
      </w:r>
    </w:p>
    <w:p>
      <w:pPr>
        <w:pStyle w:val="BodyText"/>
      </w:pPr>
      <w:r>
        <w:rPr>
          <w:bCs/>
          <w:b/>
        </w:rPr>
        <w:t xml:space="preserve">Email:</w:t>
      </w:r>
      <w:r>
        <w:t xml:space="preserve"> </w:t>
      </w:r>
      <w:r>
        <w:t xml:space="preserve">m.vasquez@hvceg.com</w:t>
      </w:r>
    </w:p>
    <w:p>
      <w:pPr>
        <w:pStyle w:val="BodyText"/>
      </w:pPr>
      <w:r>
        <w:rPr>
          <w:bCs/>
          <w:b/>
        </w:rPr>
        <w:t xml:space="preserve">NYC Business License No.:</w:t>
      </w:r>
      <w:r>
        <w:t xml:space="preserve"> </w:t>
      </w:r>
      <w:r>
        <w:t xml:space="preserve">44-2025-7781</w:t>
      </w:r>
    </w:p>
    <w:bookmarkEnd w:id="22"/>
    <w:bookmarkStart w:id="23" w:name="project-location"/>
    <w:p>
      <w:pPr>
        <w:pStyle w:val="Heading3"/>
      </w:pPr>
      <w:r>
        <w:t xml:space="preserve">Project Location</w:t>
      </w:r>
    </w:p>
    <w:p>
      <w:pPr>
        <w:pStyle w:val="FirstParagraph"/>
      </w:pPr>
      <w:r>
        <w:rPr>
          <w:bCs/>
          <w:b/>
        </w:rPr>
        <w:t xml:space="preserve">Site Address:</w:t>
      </w:r>
      <w:r>
        <w:t xml:space="preserve"> </w:t>
      </w:r>
      <w:r>
        <w:t xml:space="preserve">2800-2850 Avenue of the Americas, Manhattan, New York, NY 10001, United States New York City</w:t>
      </w:r>
    </w:p>
    <w:p>
      <w:pPr>
        <w:pStyle w:val="BodyText"/>
      </w:pPr>
      <w:r>
        <w:rPr>
          <w:bCs/>
          <w:b/>
        </w:rPr>
        <w:t xml:space="preserve">Borough:</w:t>
      </w:r>
      <w:r>
        <w:t xml:space="preserve"> </w:t>
      </w:r>
      <w:r>
        <w:t xml:space="preserve">Manhattan</w:t>
      </w:r>
    </w:p>
    <w:p>
      <w:pPr>
        <w:pStyle w:val="BodyText"/>
      </w:pPr>
      <w:r>
        <w:rPr>
          <w:bCs/>
          <w:b/>
        </w:rPr>
        <w:t xml:space="preserve">ZIP Code:</w:t>
      </w:r>
      <w:r>
        <w:t xml:space="preserve"> </w:t>
      </w:r>
      <w:r>
        <w:t xml:space="preserve">10001</w:t>
      </w:r>
    </w:p>
    <w:p>
      <w:pPr>
        <w:pStyle w:val="BodyText"/>
      </w:pPr>
      <w:r>
        <w:rPr>
          <w:bCs/>
          <w:b/>
        </w:rPr>
        <w:t xml:space="preserve">NYC DOB Permit No.:</w:t>
      </w:r>
      <w:r>
        <w:t xml:space="preserve"> </w:t>
      </w:r>
      <w:r>
        <w:t xml:space="preserve">25-CE-044821-M</w:t>
      </w:r>
    </w:p>
    <w:bookmarkEnd w:id="23"/>
    <w:bookmarkStart w:id="24" w:name="description-of-services"/>
    <w:p>
      <w:pPr>
        <w:pStyle w:val="Heading2"/>
      </w:pPr>
      <w:r>
        <w:t xml:space="preserve">1. Description of Services</w:t>
      </w:r>
    </w:p>
    <w:p>
      <w:pPr>
        <w:pStyle w:val="FirstParagraph"/>
      </w:pPr>
      <w:r>
        <w:t xml:space="preserve">This Purchase Order is issued by the Metropolitan Infrastructure Development Authority (hereinafter referred to as the "Buyer") to Hudson Valley Civil Engineering Group, LLC (hereinafter referred to as the "Vendor") for the procurement of professional Civil Engineer services in the United States New York City. The Civil Engineer engaged under this Purchase Order shall provide comprehensive structural analysis, geotechnical assessment, drainage system design, and construction oversight for the multi-phase urban infrastructure rehabilitation project located in Manhattan, United States New York City.</w:t>
      </w:r>
    </w:p>
    <w:p>
      <w:pPr>
        <w:pStyle w:val="BodyText"/>
      </w:pPr>
      <w:r>
        <w:t xml:space="preserve">The Civil Engineer shall be a licensed Professional Engineer (P.E.) registered with the New York State Education Department, Office of the Professions, and shall hold an active New York City business license. All deliverables produced under this Purchase Order must comply with the New York City Building Code (Title 28 of the Administrative Code of the City of New York), the New York State Uniform Fire Prevention and Building Code, and all applicable federal regulations enforced within the United States New York City jurisdiction.</w:t>
      </w:r>
    </w:p>
    <w:bookmarkEnd w:id="24"/>
    <w:bookmarkStart w:id="25"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Geotechnical investigation and soil classification for the 2800-2850 Avenue of the Americas site, United States New York City. Includes borehole logging, Standard Penetration Tests (SPT), and laboratory analysis of soil samples.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Structural analysis and load-bearing capacity assessment of existing foundation systems. The Civil Engineer shall produce stamped engineering calculations in accordance with ACI 318 and NYC Building Code Chapter 16.</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Stormwater management and drainage system redesign for the project corridor. The Civil Engineer shall ensure compliance with NYC DEP Stormwater Management Rules and the NYC Flood Risk Management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$37,800.00</w:t>
            </w:r>
          </w:p>
        </w:tc>
        <w:tc>
          <w:tcPr/>
          <w:p>
            <w:pPr>
              <w:pStyle w:val="Compact"/>
              <w:jc w:val="left"/>
            </w:pPr>
            <w:r>
              <w:t xml:space="preserve">$37,800.00</w:t>
            </w:r>
          </w:p>
        </w:tc>
      </w:tr>
      <w:tr>
        <w:tc>
          <w:tcPr/>
          <w:p>
            <w:pPr>
              <w:pStyle w:val="Compact"/>
              <w:jc w:val="left"/>
            </w:pPr>
            <w:r>
              <w:t xml:space="preserve">04</w:t>
            </w:r>
          </w:p>
        </w:tc>
        <w:tc>
          <w:tcPr/>
          <w:p>
            <w:pPr>
              <w:pStyle w:val="Compact"/>
              <w:jc w:val="left"/>
            </w:pPr>
            <w:r>
              <w:t xml:space="preserve">Construction phase observation and quality assurance. The Civil Engineer shall conduct weekly site inspections, review as-built drawings, and certify material submittals throughout the construction period in United States New York City.</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Final engineering report, as-built documentation, and certification of completion. The Civil Engineer shall submit all final deliverables to the NYC Department of Buildings for final inspection and certificate of occupancy processing.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gridSpan w:val="5"/>
          </w:tcPr>
          <w:p>
            <w:pPr>
              <w:pStyle w:val="Compact"/>
              <w:jc w:val="right"/>
            </w:pPr>
            <w:r>
              <w:t xml:space="preserve">Subtotal:</w:t>
            </w:r>
          </w:p>
        </w:tc>
        <w:tc>
          <w:tcPr/>
          <w:p>
            <w:pPr>
              <w:pStyle w:val="Compact"/>
              <w:jc w:val="left"/>
            </w:pPr>
            <w:r>
              <w:t xml:space="preserve">$216,500.00</w:t>
            </w:r>
          </w:p>
        </w:tc>
      </w:tr>
      <w:tr>
        <w:tc>
          <w:tcPr>
            <w:gridSpan w:val="5"/>
          </w:tcPr>
          <w:p>
            <w:pPr>
              <w:pStyle w:val="Compact"/>
              <w:jc w:val="right"/>
            </w:pPr>
            <w:r>
              <w:t xml:space="preserve">NYC Sales Tax (8.875% on applicable items):</w:t>
            </w:r>
          </w:p>
        </w:tc>
        <w:tc>
          <w:tcPr/>
          <w:p>
            <w:pPr>
              <w:pStyle w:val="Compact"/>
              <w:jc w:val="left"/>
            </w:pPr>
            <w:r>
              <w:t xml:space="preserve">$19,214.53</w:t>
            </w:r>
          </w:p>
        </w:tc>
      </w:tr>
      <w:tr>
        <w:tc>
          <w:tcPr>
            <w:gridSpan w:val="5"/>
          </w:tcPr>
          <w:p>
            <w:pPr>
              <w:pStyle w:val="Compact"/>
              <w:jc w:val="right"/>
            </w:pPr>
            <w:r>
              <w:rPr>
                <w:bCs/>
                <w:b/>
              </w:rPr>
              <w:t xml:space="preserve">Purchase Order Total:</w:t>
            </w:r>
          </w:p>
        </w:tc>
        <w:tc>
          <w:tcPr/>
          <w:p>
            <w:pPr>
              <w:pStyle w:val="Compact"/>
              <w:jc w:val="left"/>
            </w:pPr>
            <w:r>
              <w:rPr>
                <w:bCs/>
                <w:b/>
              </w:rPr>
              <w:t xml:space="preserve">$235,714.53</w:t>
            </w:r>
          </w:p>
        </w:tc>
      </w:tr>
    </w:tbl>
    <w:bookmarkEnd w:id="25"/>
    <w:bookmarkStart w:id="26" w:name="terms-and-conditions"/>
    <w:p>
      <w:pPr>
        <w:pStyle w:val="Heading2"/>
      </w:pPr>
      <w:r>
        <w:t xml:space="preserve">3. Terms and Conditions</w:t>
      </w:r>
    </w:p>
    <w:p>
      <w:pPr>
        <w:pStyle w:val="FirstParagraph"/>
      </w:pPr>
      <w:r>
        <w:t xml:space="preserve">3.1 This Purchase Order is governed by the laws of the State of New York and the municipal regulations of the United States New York City. Any disputes arising from this Purchase Order shall be resolved through binding arbitration in New York, NY, in accordance with the rules of the American Arbitration Association.</w:t>
      </w:r>
    </w:p>
    <w:p>
      <w:pPr>
        <w:pStyle w:val="BodyText"/>
      </w:pPr>
      <w:r>
        <w:t xml:space="preserve">3.2 The Civil Engineer shall maintain professional liability insurance with a minimum coverage of $2,000,000 per occurrence and $5,000,000 aggregate, naming the Buyer as an additional insured. Certificates of insurance must be provided prior to the commencement of work.</w:t>
      </w:r>
    </w:p>
    <w:p>
      <w:pPr>
        <w:pStyle w:val="BodyText"/>
      </w:pPr>
      <w:r>
        <w:t xml:space="preserve">3.3 All work performed under this Purchase Order must adhere to the New York City Department of Environmental Protection (DEP) guidelines, the New York City Department of Transportation (DOT) right-of-way regulations, and the New York City Landmarks Preservation Commission requirements where applicable.</w:t>
      </w:r>
    </w:p>
    <w:p>
      <w:pPr>
        <w:pStyle w:val="BodyText"/>
      </w:pPr>
      <w:r>
        <w:t xml:space="preserve">3.4 The Civil Engineer shall submit a detailed project schedule within ten (10) business days of the effective date of this Purchase Order. Milestone payments shall be released upon written approval of deliverables by the Buyer's designated project manager.</w:t>
      </w:r>
    </w:p>
    <w:p>
      <w:pPr>
        <w:pStyle w:val="BodyText"/>
      </w:pPr>
      <w:r>
        <w:t xml:space="preserve">3.5 The Vendor shall comply with all New York City prevailing wage requirements under the New York State Labor Law and the NYC Comptroller's prevailing wage determinations for the project location in United States New York City.</w:t>
      </w:r>
    </w:p>
    <w:p>
      <w:pPr>
        <w:pStyle w:val="BodyText"/>
      </w:pPr>
      <w:r>
        <w:t xml:space="preserve">3.6 Any change in scope of work must be documented through a formal Purchase Order amendment signed by both parties. No verbal modifications to this Purchase Order shall be binding.</w:t>
      </w:r>
    </w:p>
    <w:p>
      <w:pPr>
        <w:pStyle w:val="BodyText"/>
      </w:pPr>
      <w:r>
        <w:t xml:space="preserve">3.7 The Civil Engineer warrants that all engineering calculations, designs, and reports shall be original work and shall not infringe upon any intellectual property rights of third parties.</w:t>
      </w:r>
    </w:p>
    <w:bookmarkEnd w:id="26"/>
    <w:bookmarkStart w:id="27"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Upon execution of Purchase Order (Mobilization)</w:t>
            </w:r>
          </w:p>
        </w:tc>
        <w:tc>
          <w:tcPr/>
          <w:p>
            <w:pPr>
              <w:pStyle w:val="Compact"/>
              <w:jc w:val="left"/>
            </w:pPr>
            <w:r>
              <w:t xml:space="preserve">June 20, 2025</w:t>
            </w:r>
          </w:p>
        </w:tc>
        <w:tc>
          <w:tcPr/>
          <w:p>
            <w:pPr>
              <w:pStyle w:val="Compact"/>
              <w:jc w:val="left"/>
            </w:pPr>
            <w:r>
              <w:t xml:space="preserve">$47,142.91</w:t>
            </w:r>
          </w:p>
        </w:tc>
      </w:tr>
      <w:tr>
        <w:tc>
          <w:tcPr/>
          <w:p>
            <w:pPr>
              <w:pStyle w:val="Compact"/>
              <w:jc w:val="left"/>
            </w:pPr>
            <w:r>
              <w:t xml:space="preserve">Completion of Geotechnical &amp; Structural Analysis (Items 01-02)</w:t>
            </w:r>
          </w:p>
        </w:tc>
        <w:tc>
          <w:tcPr/>
          <w:p>
            <w:pPr>
              <w:pStyle w:val="Compact"/>
              <w:jc w:val="left"/>
            </w:pPr>
            <w:r>
              <w:t xml:space="preserve">July 31, 2025</w:t>
            </w:r>
          </w:p>
        </w:tc>
        <w:tc>
          <w:tcPr/>
          <w:p>
            <w:pPr>
              <w:pStyle w:val="Compact"/>
              <w:jc w:val="left"/>
            </w:pPr>
            <w:r>
              <w:t xml:space="preserve">$71,714.53</w:t>
            </w:r>
          </w:p>
        </w:tc>
      </w:tr>
      <w:tr>
        <w:tc>
          <w:tcPr/>
          <w:p>
            <w:pPr>
              <w:pStyle w:val="Compact"/>
              <w:jc w:val="left"/>
            </w:pPr>
            <w:r>
              <w:t xml:space="preserve">Completion of Drainage Design (Item 03)</w:t>
            </w:r>
          </w:p>
        </w:tc>
        <w:tc>
          <w:tcPr/>
          <w:p>
            <w:pPr>
              <w:pStyle w:val="Compact"/>
              <w:jc w:val="left"/>
            </w:pPr>
            <w:r>
              <w:t xml:space="preserve">August 31, 2025</w:t>
            </w:r>
          </w:p>
        </w:tc>
        <w:tc>
          <w:tcPr/>
          <w:p>
            <w:pPr>
              <w:pStyle w:val="Compact"/>
              <w:jc w:val="left"/>
            </w:pPr>
            <w:r>
              <w:t xml:space="preserve">$41,071.43</w:t>
            </w:r>
          </w:p>
        </w:tc>
      </w:tr>
      <w:tr>
        <w:tc>
          <w:tcPr/>
          <w:p>
            <w:pPr>
              <w:pStyle w:val="Compact"/>
              <w:jc w:val="left"/>
            </w:pPr>
            <w:r>
              <w:t xml:space="preserve">Monthly Construction Observation (Item 04)</w:t>
            </w:r>
          </w:p>
        </w:tc>
        <w:tc>
          <w:tcPr/>
          <w:p>
            <w:pPr>
              <w:pStyle w:val="Compact"/>
              <w:jc w:val="left"/>
            </w:pPr>
            <w:r>
              <w:t xml:space="preserve">Monthly, Sept 2025</w:t>
            </w:r>
          </w:p>
        </w:tc>
        <w:tc>
          <w:tcPr/>
          <w:p>
            <w:pPr>
              <w:pStyle w:val="Compact"/>
              <w:jc w:val="left"/>
            </w:pPr>
            <w:r>
              <w:t xml:space="preserve">$50,000.00</w:t>
            </w:r>
          </w:p>
        </w:tc>
      </w:tr>
      <w:tr>
        <w:tc>
          <w:tcPr/>
          <w:p>
            <w:pPr>
              <w:pStyle w:val="Compact"/>
              <w:jc w:val="left"/>
            </w:pPr>
            <w:r>
              <w:t xml:space="preserve">Final Report &amp; Certification (Item 05)</w:t>
            </w:r>
          </w:p>
        </w:tc>
        <w:tc>
          <w:tcPr/>
          <w:p>
            <w:pPr>
              <w:pStyle w:val="Compact"/>
              <w:jc w:val="left"/>
            </w:pPr>
            <w:r>
              <w:t xml:space="preserve">September 30, 2025</w:t>
            </w:r>
          </w:p>
        </w:tc>
        <w:tc>
          <w:tcPr/>
          <w:p>
            <w:pPr>
              <w:pStyle w:val="Compact"/>
              <w:jc w:val="left"/>
            </w:pPr>
            <w:r>
              <w:t xml:space="preserve">$25,781.66</w:t>
            </w:r>
          </w:p>
        </w:tc>
      </w:tr>
    </w:tbl>
    <w:bookmarkEnd w:id="27"/>
    <w:bookmarkStart w:id="28"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Civil Engineer services to be performed in the United States New York City. This Purchase Order becomes effective upon the signature of both authorized representatives.</w:t>
      </w:r>
    </w:p>
    <w:p>
      <w:pPr>
        <w:pStyle w:val="BodyText"/>
      </w:pPr>
      <w:r>
        <w:rPr>
          <w:bCs/>
          <w:b/>
        </w:rPr>
        <w:t xml:space="preserve">For the Buyer:</w:t>
      </w:r>
    </w:p>
    <w:p>
      <w:pPr>
        <w:pStyle w:val="BodyText"/>
      </w:pPr>
      <w:r>
        <w:t xml:space="preserve">Daniel R. Whitfield, Procurement Director</w:t>
      </w:r>
      <w:r>
        <w:br/>
      </w:r>
      <w:r>
        <w:t xml:space="preserve">Metropolitan Infrastructure Development Authority</w:t>
      </w:r>
      <w:r>
        <w:br/>
      </w:r>
      <w:r>
        <w:t xml:space="preserve">Date: _______________</w:t>
      </w:r>
    </w:p>
    <w:p>
      <w:pPr>
        <w:pStyle w:val="BodyText"/>
      </w:pPr>
      <w:r>
        <w:rPr>
          <w:bCs/>
          <w:b/>
        </w:rPr>
        <w:t xml:space="preserve">For the Vendor / Civil Engineer:</w:t>
      </w:r>
    </w:p>
    <w:p>
      <w:pPr>
        <w:pStyle w:val="BodyText"/>
      </w:pPr>
      <w:r>
        <w:t xml:space="preserve">Maria Elena Vasquez, P.E.</w:t>
      </w:r>
      <w:r>
        <w:br/>
      </w:r>
      <w:r>
        <w:t xml:space="preserve">Hudson Valley Civil Engineering Group, LLC</w:t>
      </w:r>
      <w:r>
        <w:br/>
      </w:r>
      <w:r>
        <w:t xml:space="preserve">Date: _______________</w:t>
      </w:r>
    </w:p>
    <w:p>
      <w:pPr>
        <w:pStyle w:val="BodyText"/>
      </w:pPr>
      <w:r>
        <w:t xml:space="preserve">This Purchase Order (PO-NYC-2025-04872) is a controlled document of the Metropolitan Infrastructure Development Authority. Unauthorized reproduction or distribution is prohibited. All references to "United States New York City" in this document denote the municipal jurisdiction of the City of New York, State of New York, United States of America. The Civil Engineer services described herein are subject to review and approval by the NYC Department of Buildings and the NYC Office of the Comptroller. Questions regarding this Purchase Order should be directed to the Buyer's Procurement Office at (212) 555-0187.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New York City</dc:title>
  <dc:creator/>
  <dc:language>en</dc:language>
  <cp:keywords/>
  <dcterms:created xsi:type="dcterms:W3CDTF">2026-10-10T08:13:43Z</dcterms:created>
  <dcterms:modified xsi:type="dcterms:W3CDTF">2026-10-10T08:13:43Z</dcterms:modified>
</cp:coreProperties>
</file>

<file path=docProps/custom.xml><?xml version="1.0" encoding="utf-8"?>
<Properties xmlns="http://schemas.openxmlformats.org/officeDocument/2006/custom-properties" xmlns:vt="http://schemas.openxmlformats.org/officeDocument/2006/docPropsVTypes"/>
</file>