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Services Procurement Document — Civil Engineer Consultancy</w:t>
      </w:r>
    </w:p>
    <w:p>
      <w:pPr>
        <w:pStyle w:val="BodyText"/>
      </w:pPr>
      <w:r>
        <w:t xml:space="preserve">Issued for Execution in Venezuela Caracas</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Constructora Andina del Caribe, C.A.</w:t>
      </w:r>
    </w:p>
    <w:p>
      <w:pPr>
        <w:pStyle w:val="BodyText"/>
      </w:pPr>
      <w:r>
        <w:rPr>
          <w:bCs/>
          <w:b/>
        </w:rPr>
        <w:t xml:space="preserve">Address:</w:t>
      </w:r>
      <w:r>
        <w:t xml:space="preserve"> </w:t>
      </w:r>
      <w:r>
        <w:t xml:space="preserve">Av. Francisco de Miranda, Torre Empresarial, Piso 14, Chacao, Venezuela Caracas</w:t>
      </w:r>
    </w:p>
    <w:p>
      <w:pPr>
        <w:pStyle w:val="BodyText"/>
      </w:pPr>
      <w:r>
        <w:rPr>
          <w:bCs/>
          <w:b/>
        </w:rPr>
        <w:t xml:space="preserve">RIF:</w:t>
      </w:r>
      <w:r>
        <w:t xml:space="preserve"> </w:t>
      </w:r>
      <w:r>
        <w:t xml:space="preserve">J-30487621-5</w:t>
      </w:r>
    </w:p>
    <w:p>
      <w:pPr>
        <w:pStyle w:val="BodyText"/>
      </w:pPr>
      <w:r>
        <w:rPr>
          <w:bCs/>
          <w:b/>
        </w:rPr>
        <w:t xml:space="preserve">Contact:</w:t>
      </w:r>
      <w:r>
        <w:t xml:space="preserve"> </w:t>
      </w:r>
      <w:r>
        <w:t xml:space="preserve">Ing. María Elena Sánchez, Procurement Director</w:t>
      </w:r>
    </w:p>
    <w:p>
      <w:pPr>
        <w:pStyle w:val="BodyText"/>
      </w:pPr>
      <w:r>
        <w:rPr>
          <w:bCs/>
          <w:b/>
        </w:rPr>
        <w:t xml:space="preserve">Email:</w:t>
      </w:r>
      <w:r>
        <w:t xml:space="preserve"> </w:t>
      </w:r>
      <w:r>
        <w:t xml:space="preserve">compras@constructoraandina.com.ve</w:t>
      </w:r>
    </w:p>
    <w:p>
      <w:pPr>
        <w:pStyle w:val="BodyText"/>
      </w:pPr>
      <w:r>
        <w:rPr>
          <w:bCs/>
          <w:b/>
        </w:rPr>
        <w:t xml:space="preserve">Phone:</w:t>
      </w:r>
      <w:r>
        <w:t xml:space="preserve"> </w:t>
      </w:r>
      <w:r>
        <w:t xml:space="preserve">+58 (212) 555-0147</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Ingeniería Civil Especializada, C.A.</w:t>
      </w:r>
    </w:p>
    <w:p>
      <w:pPr>
        <w:pStyle w:val="BodyText"/>
      </w:pPr>
      <w:r>
        <w:rPr>
          <w:bCs/>
          <w:b/>
        </w:rPr>
        <w:t xml:space="preserve">Address:</w:t>
      </w:r>
      <w:r>
        <w:t xml:space="preserve"> </w:t>
      </w:r>
      <w:r>
        <w:t xml:space="preserve">Av. Páez, Edificio Profesional, Piso 7, El Rosal, Venezuela Caracas</w:t>
      </w:r>
    </w:p>
    <w:p>
      <w:pPr>
        <w:pStyle w:val="BodyText"/>
      </w:pPr>
      <w:r>
        <w:rPr>
          <w:bCs/>
          <w:b/>
        </w:rPr>
        <w:t xml:space="preserve">RIF:</w:t>
      </w:r>
      <w:r>
        <w:t xml:space="preserve"> </w:t>
      </w:r>
      <w:r>
        <w:t xml:space="preserve">J-41298376-2</w:t>
      </w:r>
    </w:p>
    <w:p>
      <w:pPr>
        <w:pStyle w:val="BodyText"/>
      </w:pPr>
      <w:r>
        <w:rPr>
          <w:bCs/>
          <w:b/>
        </w:rPr>
        <w:t xml:space="preserve">Contact:</w:t>
      </w:r>
      <w:r>
        <w:t xml:space="preserve"> </w:t>
      </w:r>
      <w:r>
        <w:t xml:space="preserve">Ing. Rafael Antonio Torres, Lead Civil Engineer</w:t>
      </w:r>
    </w:p>
    <w:p>
      <w:pPr>
        <w:pStyle w:val="BodyText"/>
      </w:pPr>
      <w:r>
        <w:rPr>
          <w:bCs/>
          <w:b/>
        </w:rPr>
        <w:t xml:space="preserve">Email:</w:t>
      </w:r>
      <w:r>
        <w:t xml:space="preserve"> </w:t>
      </w:r>
      <w:r>
        <w:t xml:space="preserve">proyectos@ingcivilcaracas.com.ve</w:t>
      </w:r>
    </w:p>
    <w:p>
      <w:pPr>
        <w:pStyle w:val="BodyText"/>
      </w:pPr>
      <w:r>
        <w:rPr>
          <w:bCs/>
          <w:b/>
        </w:rPr>
        <w:t xml:space="preserve">Phone:</w:t>
      </w:r>
      <w:r>
        <w:t xml:space="preserve"> </w:t>
      </w:r>
      <w:r>
        <w:t xml:space="preserve">+58 (212) 555-0892</w:t>
      </w:r>
    </w:p>
    <w:bookmarkEnd w:id="22"/>
    <w:p>
      <w:pPr>
        <w:pStyle w:val="BodyText"/>
      </w:pPr>
      <w:r>
        <w:rPr>
          <w:bCs/>
          <w:b/>
        </w:rPr>
        <w:t xml:space="preserve">Purchase Order Number:</w:t>
      </w:r>
      <w:r>
        <w:t xml:space="preserve"> </w:t>
      </w:r>
      <w:r>
        <w:t xml:space="preserve">PO-2025-VC-0047</w:t>
      </w:r>
    </w:p>
    <w:p>
      <w:pPr>
        <w:pStyle w:val="BodyText"/>
      </w:pPr>
      <w:r>
        <w:rPr>
          <w:bCs/>
          <w:b/>
        </w:rPr>
        <w:t xml:space="preserve">Date of Issue:</w:t>
      </w:r>
      <w:r>
        <w:t xml:space="preserve"> </w:t>
      </w:r>
      <w:r>
        <w:t xml:space="preserve">June 12, 2025</w:t>
      </w:r>
    </w:p>
    <w:p>
      <w:pPr>
        <w:pStyle w:val="BodyText"/>
      </w:pPr>
      <w:r>
        <w:rPr>
          <w:bCs/>
          <w:b/>
        </w:rPr>
        <w:t xml:space="preserve">Required Delivery/Start Date:</w:t>
      </w:r>
      <w:r>
        <w:t xml:space="preserve"> </w:t>
      </w:r>
      <w:r>
        <w:t xml:space="preserve">July 1, 2025</w:t>
      </w:r>
    </w:p>
    <w:p>
      <w:pPr>
        <w:pStyle w:val="BodyText"/>
      </w:pPr>
      <w:r>
        <w:rPr>
          <w:bCs/>
          <w:b/>
        </w:rPr>
        <w:t xml:space="preserve">Project Location:</w:t>
      </w:r>
      <w:r>
        <w:t xml:space="preserve"> </w:t>
      </w:r>
      <w:r>
        <w:t xml:space="preserve">Venezuela Caracas, Distrito Capital, Sector Los Palos Grandes</w:t>
      </w:r>
    </w:p>
    <w:p>
      <w:pPr>
        <w:pStyle w:val="BodyText"/>
      </w:pPr>
      <w:r>
        <w:rPr>
          <w:bCs/>
          <w:b/>
        </w:rPr>
        <w:t xml:space="preserve">Project Reference:</w:t>
      </w:r>
      <w:r>
        <w:t xml:space="preserve"> </w:t>
      </w:r>
      <w:r>
        <w:t xml:space="preserve">Residential Complex "Residencias del Valle" — Phase II Structural Development</w:t>
      </w:r>
    </w:p>
    <w:p>
      <w:pPr>
        <w:pStyle w:val="BodyText"/>
      </w:pPr>
      <w:r>
        <w:rPr>
          <w:bCs/>
          <w:b/>
        </w:rPr>
        <w:t xml:space="preserve">Payment Currency:</w:t>
      </w:r>
      <w:r>
        <w:t xml:space="preserve"> </w:t>
      </w:r>
      <w:r>
        <w:t xml:space="preserve">US Dollars (USD) / Bolívar Fuerte (VES) at prevailing BCV rate</w:t>
      </w:r>
    </w:p>
    <w:bookmarkStart w:id="23" w:name="Xa8d26c3482ef4a3f37aa2c7ebe73ef8ebeb4c07"/>
    <w:p>
      <w:pPr>
        <w:pStyle w:val="Heading2"/>
      </w:pPr>
      <w:r>
        <w:t xml:space="preserve">Description of Services — Civil Engineer Scope</w:t>
      </w:r>
    </w:p>
    <w:p>
      <w:pPr>
        <w:pStyle w:val="FirstParagraph"/>
      </w:pPr>
      <w:r>
        <w:t xml:space="preserve">This</w:t>
      </w:r>
      <w:r>
        <w:t xml:space="preserve"> </w:t>
      </w:r>
      <w:r>
        <w:t xml:space="preserve">Purchase Order</w:t>
      </w:r>
      <w:r>
        <w:t xml:space="preserve"> </w:t>
      </w:r>
      <w:r>
        <w:t xml:space="preserve">is issued by Constructora Andina del Caribe, C.A. to formally engage the professional services of a qualified</w:t>
      </w:r>
      <w:r>
        <w:t xml:space="preserve"> </w:t>
      </w:r>
      <w:r>
        <w:t xml:space="preserve">Civil Engineer</w:t>
      </w:r>
      <w:r>
        <w:t xml:space="preserve"> </w:t>
      </w:r>
      <w:r>
        <w:t xml:space="preserve">and associated engineering team for the structural design, supervision, and technical oversight of the "Residencias del Valle" residential complex, Phase II, located in the municipality of Chacao,</w:t>
      </w:r>
      <w:r>
        <w:t xml:space="preserve"> </w:t>
      </w:r>
      <w:r>
        <w:t xml:space="preserve">Venezuela Caracas</w:t>
      </w:r>
      <w:r>
        <w:t xml:space="preserve">. The</w:t>
      </w:r>
      <w:r>
        <w:t xml:space="preserve"> </w:t>
      </w:r>
      <w:r>
        <w:t xml:space="preserve">Civil Engineer</w:t>
      </w:r>
      <w:r>
        <w:t xml:space="preserve"> </w:t>
      </w:r>
      <w:r>
        <w:t xml:space="preserve">shall be responsible for all structural calculations, geotechnical coordination, material specifications, and on-site supervision in full compliance with the Venezuelan National Building Code (Código de Construcciones) and the seismic design standards applicable to the</w:t>
      </w:r>
      <w:r>
        <w:t xml:space="preserve"> </w:t>
      </w:r>
      <w:r>
        <w:t xml:space="preserve">Venezuela Caracas</w:t>
      </w:r>
      <w:r>
        <w:t xml:space="preserve"> </w:t>
      </w:r>
      <w:r>
        <w:t xml:space="preserve">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Structural design and engineering calculations for 12-story residential tower, including foundation design, column and beam sizing, and seismic analysis per Venezuelan seismic code for Venezuela Caracas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Geotechnical investigation coordination and soil-structure interaction analysis for the Venezuela Caracas site, including borehole interpretation and bearing capacity verification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On-site structural supervision by the assigned Civil Engineer for a period of 14 months, including weekly progress reports, quality control inspections, and coordination with subcontractors in Venezuela Caracas</w:t>
            </w:r>
          </w:p>
        </w:tc>
        <w:tc>
          <w:tcPr/>
          <w:p>
            <w:pPr>
              <w:pStyle w:val="Compact"/>
              <w:jc w:val="left"/>
            </w:pPr>
            <w:r>
              <w:t xml:space="preserve">14</w:t>
            </w:r>
          </w:p>
        </w:tc>
        <w:tc>
          <w:tcPr/>
          <w:p>
            <w:pPr>
              <w:pStyle w:val="Compact"/>
              <w:jc w:val="left"/>
            </w:pPr>
            <w:r>
              <w:t xml:space="preserve">Months</w:t>
            </w:r>
          </w:p>
        </w:tc>
        <w:tc>
          <w:tcPr/>
          <w:p>
            <w:pPr>
              <w:pStyle w:val="Compact"/>
              <w:jc w:val="left"/>
            </w:pPr>
            <w:r>
              <w:t xml:space="preserve">$6,800.00</w:t>
            </w:r>
          </w:p>
        </w:tc>
        <w:tc>
          <w:tcPr/>
          <w:p>
            <w:pPr>
              <w:pStyle w:val="Compact"/>
              <w:jc w:val="left"/>
            </w:pPr>
            <w:r>
              <w:t xml:space="preserve">$95,200.00</w:t>
            </w:r>
          </w:p>
        </w:tc>
      </w:tr>
      <w:tr>
        <w:tc>
          <w:tcPr/>
          <w:p>
            <w:pPr>
              <w:pStyle w:val="Compact"/>
              <w:jc w:val="left"/>
            </w:pPr>
            <w:r>
              <w:t xml:space="preserve">04</w:t>
            </w:r>
          </w:p>
        </w:tc>
        <w:tc>
          <w:tcPr/>
          <w:p>
            <w:pPr>
              <w:pStyle w:val="Compact"/>
              <w:jc w:val="left"/>
            </w:pPr>
            <w:r>
              <w:t xml:space="preserve">Preparation of as-built drawings, structural certification documents, and final engineering report for municipal permit compliance in Venezuela Caracas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05</w:t>
            </w:r>
          </w:p>
        </w:tc>
        <w:tc>
          <w:tcPr/>
          <w:p>
            <w:pPr>
              <w:pStyle w:val="Compact"/>
              <w:jc w:val="left"/>
            </w:pPr>
            <w:r>
              <w:t xml:space="preserve">Emergency structural assessment and remediation design for existing adjacent infrastructure, as required by the Civil Engineer during the construction phase in Venezuela Caracas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$7,200.00</w:t>
            </w:r>
          </w:p>
        </w:tc>
        <w:tc>
          <w:tcPr/>
          <w:p>
            <w:pPr>
              <w:pStyle w:val="Compact"/>
              <w:jc w:val="left"/>
            </w:pPr>
            <w:r>
              <w:t xml:space="preserve">$7,200.00</w:t>
            </w:r>
          </w:p>
        </w:tc>
      </w:tr>
      <w:tr>
        <w:tc>
          <w:tcPr>
            <w:gridSpan w:val="5"/>
          </w:tcPr>
          <w:p>
            <w:pPr>
              <w:pStyle w:val="Compact"/>
              <w:jc w:val="right"/>
            </w:pPr>
            <w:r>
              <w:t xml:space="preserve">TOTAL PURCHASE ORDER AMOUNT:</w:t>
            </w:r>
          </w:p>
        </w:tc>
        <w:tc>
          <w:tcPr/>
          <w:p>
            <w:pPr>
              <w:pStyle w:val="Compact"/>
              <w:jc w:val="left"/>
            </w:pPr>
            <w:r>
              <w:t xml:space="preserve">$172,950.00</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Service Provider for the provision of</w:t>
      </w:r>
      <w:r>
        <w:t xml:space="preserve"> </w:t>
      </w:r>
      <w:r>
        <w:t xml:space="preserve">Civil Engineer</w:t>
      </w:r>
      <w:r>
        <w:t xml:space="preserve"> </w:t>
      </w:r>
      <w:r>
        <w:t xml:space="preserve">professional services in</w:t>
      </w:r>
      <w:r>
        <w:t xml:space="preserve"> </w:t>
      </w:r>
      <w:r>
        <w:t xml:space="preserve">Venezuela Caracas</w:t>
      </w:r>
      <w:r>
        <w:t xml:space="preserve">. All terms herein shall be governed by the Civil Code of the Bolivarian Republic of Venezuela and applicable commercial regulations.</w:t>
      </w:r>
    </w:p>
    <w:p>
      <w:pPr>
        <w:numPr>
          <w:ilvl w:val="0"/>
          <w:numId w:val="1001"/>
        </w:numPr>
        <w:pStyle w:val="Compact"/>
      </w:pPr>
      <w:r>
        <w:t xml:space="preserve">The</w:t>
      </w:r>
      <w:r>
        <w:t xml:space="preserve"> </w:t>
      </w:r>
      <w:r>
        <w:t xml:space="preserve">Civil Engineer</w:t>
      </w:r>
      <w:r>
        <w:t xml:space="preserve"> </w:t>
      </w:r>
      <w:r>
        <w:t xml:space="preserve">assigned to this project must hold a valid professional license (Cédula Profesional) issued by the Colegio de Ingenieros de Venezuela and must possess a minimum of fifteen (15) years of experience in structural engineering for high-rise residential projects in the</w:t>
      </w:r>
      <w:r>
        <w:t xml:space="preserve"> </w:t>
      </w:r>
      <w:r>
        <w:t xml:space="preserve">Venezuela Caracas</w:t>
      </w:r>
      <w:r>
        <w:t xml:space="preserve"> </w:t>
      </w:r>
      <w:r>
        <w:t xml:space="preserve">region.</w:t>
      </w:r>
    </w:p>
    <w:p>
      <w:pPr>
        <w:numPr>
          <w:ilvl w:val="0"/>
          <w:numId w:val="1001"/>
        </w:numPr>
        <w:pStyle w:val="Compact"/>
      </w:pPr>
      <w:r>
        <w:t xml:space="preserve">Payment shall be made in four (4) equal installments of $43,237.50 USD, due at the following milestones: (a) upon execution of this</w:t>
      </w:r>
      <w:r>
        <w:t xml:space="preserve"> </w:t>
      </w:r>
      <w:r>
        <w:t xml:space="preserve">Purchase Order</w:t>
      </w:r>
      <w:r>
        <w:t xml:space="preserve"> </w:t>
      </w:r>
      <w:r>
        <w:t xml:space="preserve">and submission of the structural design package; (b) upon completion of geotechnical coordination; (c) upon completion of month 7 of on-site supervision; and (d) upon delivery of final as-built documentation and municipal certification in</w:t>
      </w:r>
      <w:r>
        <w:t xml:space="preserve"> </w:t>
      </w:r>
      <w:r>
        <w:t xml:space="preserve">Venezuela Caracas</w:t>
      </w:r>
      <w:r>
        <w:t xml:space="preserve">.</w:t>
      </w:r>
    </w:p>
    <w:p>
      <w:pPr>
        <w:numPr>
          <w:ilvl w:val="0"/>
          <w:numId w:val="1001"/>
        </w:numPr>
        <w:pStyle w:val="Compact"/>
      </w:pPr>
      <w:r>
        <w:t xml:space="preserve">All deliverables produced by the</w:t>
      </w:r>
      <w:r>
        <w:t xml:space="preserve"> </w:t>
      </w:r>
      <w:r>
        <w:t xml:space="preserve">Civil Engineer</w:t>
      </w:r>
      <w:r>
        <w:t xml:space="preserve"> </w:t>
      </w:r>
      <w:r>
        <w:t xml:space="preserve">shall be submitted in both digital (PDF, CAD, and structural analysis software formats) and hard-copy (three (3) bound sets) to the Purchasing Entity's office in</w:t>
      </w:r>
      <w:r>
        <w:t xml:space="preserve"> </w:t>
      </w:r>
      <w:r>
        <w:t xml:space="preserve">Venezuela Caracas</w:t>
      </w:r>
      <w:r>
        <w:t xml:space="preserve">.</w:t>
      </w:r>
    </w:p>
    <w:p>
      <w:pPr>
        <w:numPr>
          <w:ilvl w:val="0"/>
          <w:numId w:val="1001"/>
        </w:numPr>
        <w:pStyle w:val="Compact"/>
      </w:pPr>
      <w:r>
        <w:t xml:space="preserve">The Service Provider warrants that all engineering calculations, designs, and recommendations provided by the</w:t>
      </w:r>
      <w:r>
        <w:t xml:space="preserve"> </w:t>
      </w:r>
      <w:r>
        <w:t xml:space="preserve">Civil Engineer</w:t>
      </w:r>
      <w:r>
        <w:t xml:space="preserve"> </w:t>
      </w:r>
      <w:r>
        <w:t xml:space="preserve">shall comply with the Venezuelan National Building Code, the seismic design provisions for the</w:t>
      </w:r>
      <w:r>
        <w:t xml:space="preserve"> </w:t>
      </w:r>
      <w:r>
        <w:t xml:space="preserve">Venezuela Caracas</w:t>
      </w:r>
      <w:r>
        <w:t xml:space="preserve"> </w:t>
      </w:r>
      <w:r>
        <w:t xml:space="preserve">metropolitan zone (Zone 4 seismic classification), and all applicable municipal regulations of the Alcaldía de Chacao.</w:t>
      </w:r>
    </w:p>
    <w:p>
      <w:pPr>
        <w:numPr>
          <w:ilvl w:val="0"/>
          <w:numId w:val="1001"/>
        </w:numPr>
        <w:pStyle w:val="Compact"/>
      </w:pPr>
      <w:r>
        <w:t xml:space="preserve">Any change in scope, additional structural modifications, or extended supervision beyond the 14-month period specified in this</w:t>
      </w:r>
      <w:r>
        <w:t xml:space="preserve"> </w:t>
      </w:r>
      <w:r>
        <w:t xml:space="preserve">Purchase Order</w:t>
      </w:r>
      <w:r>
        <w:t xml:space="preserve"> </w:t>
      </w:r>
      <w:r>
        <w:t xml:space="preserve">shall require a written Change Order signed by both parties before execution. No additional work by the</w:t>
      </w:r>
      <w:r>
        <w:t xml:space="preserve"> </w:t>
      </w:r>
      <w:r>
        <w:t xml:space="preserve">Civil Engineer</w:t>
      </w:r>
      <w:r>
        <w:t xml:space="preserve"> </w:t>
      </w:r>
      <w:r>
        <w:t xml:space="preserve">shall be compensated without prior written authorization.</w:t>
      </w:r>
    </w:p>
    <w:p>
      <w:pPr>
        <w:numPr>
          <w:ilvl w:val="0"/>
          <w:numId w:val="1001"/>
        </w:numPr>
        <w:pStyle w:val="Compact"/>
      </w:pPr>
      <w:r>
        <w:t xml:space="preserve">The Service Provider shall maintain professional liability insurance with a minimum coverage of $500,000 USD for the duration of the project, naming the Purchasing Entity as an additional insured. Proof of insurance shall be provided prior to the commencement of services in</w:t>
      </w:r>
      <w:r>
        <w:t xml:space="preserve"> </w:t>
      </w:r>
      <w:r>
        <w:t xml:space="preserve">Venezuela Caracas</w:t>
      </w:r>
      <w:r>
        <w:t xml:space="preserve">.</w:t>
      </w:r>
    </w:p>
    <w:p>
      <w:pPr>
        <w:numPr>
          <w:ilvl w:val="0"/>
          <w:numId w:val="1001"/>
        </w:numPr>
        <w:pStyle w:val="Compact"/>
      </w:pPr>
      <w:r>
        <w:t xml:space="preserve">Confidentiality: All project plans, structural data, site-specific geotechnical information, and proprietary engineering methodologies shared in connection with this</w:t>
      </w:r>
      <w:r>
        <w:t xml:space="preserve"> </w:t>
      </w:r>
      <w:r>
        <w:t xml:space="preserve">Purchase Order</w:t>
      </w:r>
      <w:r>
        <w:t xml:space="preserve"> </w:t>
      </w:r>
      <w:r>
        <w:t xml:space="preserve">shall be treated as strictly confidential by the</w:t>
      </w:r>
      <w:r>
        <w:t xml:space="preserve"> </w:t>
      </w:r>
      <w:r>
        <w:t xml:space="preserve">Civil Engineer</w:t>
      </w:r>
      <w:r>
        <w:t xml:space="preserve"> </w:t>
      </w:r>
      <w:r>
        <w:t xml:space="preserve">and the Service Provider. This obligation shall survive the termination of this agreement for a period of five (5) years.</w:t>
      </w:r>
    </w:p>
    <w:p>
      <w:pPr>
        <w:numPr>
          <w:ilvl w:val="0"/>
          <w:numId w:val="1001"/>
        </w:numPr>
        <w:pStyle w:val="Compact"/>
      </w:pPr>
      <w:r>
        <w:t xml:space="preserve">Dispute resolution: Any dispute arising from or in connection with this</w:t>
      </w:r>
      <w:r>
        <w:t xml:space="preserve"> </w:t>
      </w:r>
      <w:r>
        <w:t xml:space="preserve">Purchase Order</w:t>
      </w:r>
      <w:r>
        <w:t xml:space="preserve"> </w:t>
      </w:r>
      <w:r>
        <w:t xml:space="preserve">shall be resolved through binding arbitration in</w:t>
      </w:r>
      <w:r>
        <w:t xml:space="preserve"> </w:t>
      </w:r>
      <w:r>
        <w:t xml:space="preserve">Venezuela Caracas</w:t>
      </w:r>
      <w:r>
        <w:t xml:space="preserve">, in accordance with the arbitration rules of the Cámara de Comercio e Industria de Caracas.</w:t>
      </w:r>
    </w:p>
    <w:p>
      <w:pPr>
        <w:numPr>
          <w:ilvl w:val="0"/>
          <w:numId w:val="1001"/>
        </w:numPr>
        <w:pStyle w:val="Compact"/>
      </w:pPr>
      <w:r>
        <w:t xml:space="preserve">This</w:t>
      </w:r>
      <w:r>
        <w:t xml:space="preserve"> </w:t>
      </w:r>
      <w:r>
        <w:t xml:space="preserve">Purchase Order</w:t>
      </w:r>
      <w:r>
        <w:t xml:space="preserve"> </w:t>
      </w:r>
      <w:r>
        <w:t xml:space="preserve">is valid for acceptance within ten (10) business days from the date of issue. Failure to accept within this period shall render this document null and void, and the Purchasing Entity reserves the right to reissue a new</w:t>
      </w:r>
      <w:r>
        <w:t xml:space="preserve"> </w:t>
      </w:r>
      <w:r>
        <w:t xml:space="preserve">Purchase Order</w:t>
      </w:r>
      <w:r>
        <w:t xml:space="preserve"> </w:t>
      </w:r>
      <w:r>
        <w:t xml:space="preserve">to an alternative</w:t>
      </w:r>
      <w:r>
        <w:t xml:space="preserve"> </w:t>
      </w:r>
      <w:r>
        <w:t xml:space="preserve">Civil Engineer</w:t>
      </w:r>
      <w:r>
        <w:t xml:space="preserve"> </w:t>
      </w:r>
      <w:r>
        <w:t xml:space="preserve">provider.</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w:t>
      </w:r>
      <w:r>
        <w:t xml:space="preserve"> </w:t>
      </w:r>
      <w:r>
        <w:t xml:space="preserve">Civil Engineer</w:t>
      </w:r>
      <w:r>
        <w:t xml:space="preserve"> </w:t>
      </w:r>
      <w:r>
        <w:t xml:space="preserve">services in</w:t>
      </w:r>
      <w:r>
        <w:t xml:space="preserve"> </w:t>
      </w:r>
      <w:r>
        <w:t xml:space="preserve">Venezuela Caracas</w:t>
      </w:r>
      <w:r>
        <w:t xml:space="preserve">. This document represents the complete and final agreement between the parties regarding the scope of work described herein.</w:t>
      </w:r>
    </w:p>
    <w:p>
      <w:pPr>
        <w:pStyle w:val="BodyText"/>
      </w:pPr>
      <w:r>
        <w:rPr>
          <w:bCs/>
          <w:b/>
        </w:rPr>
        <w:t xml:space="preserve">For the Purchasing Entity:</w:t>
      </w:r>
    </w:p>
    <w:p>
      <w:pPr>
        <w:pStyle w:val="BodyText"/>
      </w:pPr>
      <w:r>
        <w:t xml:space="preserve">Constructora Andina del Caribe, C.A.</w:t>
      </w:r>
    </w:p>
    <w:p>
      <w:pPr>
        <w:pStyle w:val="BodyText"/>
      </w:pPr>
      <w:r>
        <w:t xml:space="preserve">Ing. María Elena Sánchez</w:t>
      </w:r>
    </w:p>
    <w:p>
      <w:pPr>
        <w:pStyle w:val="BodyText"/>
      </w:pPr>
      <w:r>
        <w:t xml:space="preserve">Procurement Director</w:t>
      </w:r>
    </w:p>
    <w:p>
      <w:pPr>
        <w:pStyle w:val="BodyText"/>
      </w:pPr>
      <w:r>
        <w:t xml:space="preserve">Date: _______________</w:t>
      </w:r>
    </w:p>
    <w:p>
      <w:pPr>
        <w:pStyle w:val="BodyText"/>
      </w:pPr>
      <w:r>
        <w:rPr>
          <w:bCs/>
          <w:b/>
        </w:rPr>
        <w:t xml:space="preserve">For the Service Provider:</w:t>
      </w:r>
    </w:p>
    <w:p>
      <w:pPr>
        <w:pStyle w:val="BodyText"/>
      </w:pPr>
      <w:r>
        <w:t xml:space="preserve">Ingeniería Civil Especializada, C.A.</w:t>
      </w:r>
    </w:p>
    <w:p>
      <w:pPr>
        <w:pStyle w:val="BodyText"/>
      </w:pPr>
      <w:r>
        <w:t xml:space="preserve">Ing. Rafael Antonio Torres</w:t>
      </w:r>
    </w:p>
    <w:p>
      <w:pPr>
        <w:pStyle w:val="BodyText"/>
      </w:pPr>
      <w:r>
        <w:t xml:space="preserve">Lead Civil Engineer</w:t>
      </w:r>
    </w:p>
    <w:p>
      <w:pPr>
        <w:pStyle w:val="BodyText"/>
      </w:pPr>
      <w:r>
        <w:t xml:space="preserve">Date: _______________</w:t>
      </w:r>
    </w:p>
    <w:p>
      <w:pPr>
        <w:pStyle w:val="BodyText"/>
      </w:pPr>
      <w:r>
        <w:rPr>
          <w:bCs/>
          <w:b/>
        </w:rPr>
        <w:t xml:space="preserve">Purchase Order</w:t>
      </w:r>
      <w:r>
        <w:t xml:space="preserve"> </w:t>
      </w:r>
      <w:r>
        <w:t xml:space="preserve">PO-2025-VC-0047 — Civil Engineer Services — Venezuela Caracas</w:t>
      </w:r>
    </w:p>
    <w:p>
      <w:pPr>
        <w:pStyle w:val="BodyText"/>
      </w:pPr>
      <w:r>
        <w:t xml:space="preserve">Document generated by Constructora Andina del Caribe, C.A. — Procurement Department</w:t>
      </w:r>
    </w:p>
    <w:p>
      <w:pPr>
        <w:pStyle w:val="BodyText"/>
      </w:pPr>
      <w:r>
        <w:t xml:space="preserve">This</w:t>
      </w:r>
      <w:r>
        <w:t xml:space="preserve"> </w:t>
      </w:r>
      <w:r>
        <w:t xml:space="preserve">Purchase Order</w:t>
      </w:r>
      <w:r>
        <w:t xml:space="preserve"> </w:t>
      </w:r>
      <w:r>
        <w:t xml:space="preserve">is valid only when signed and stamped by both authorized representatives. Unauthorized reproduction or distribution is prohibited.</w:t>
      </w:r>
    </w:p>
    <w:p>
      <w:pPr>
        <w:pStyle w:val="BodyText"/>
      </w:pPr>
      <w:r>
        <w:t xml:space="preserve">Page 1 of 1 — Total Amount: USD $172,950.00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Venezuela Caracas</dc:title>
  <dc:creator/>
  <dc:language>en</dc:language>
  <cp:keywords/>
  <dcterms:created xsi:type="dcterms:W3CDTF">2026-10-10T07:35:18Z</dcterms:created>
  <dcterms:modified xsi:type="dcterms:W3CDTF">2026-10-10T07:35:18Z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