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Procurement — Computer Engineer Engagement</w:t>
      </w:r>
    </w:p>
    <w:p>
      <w:pPr>
        <w:pStyle w:val="BodyText"/>
      </w:pPr>
      <w:r>
        <w:t xml:space="preserve">Australia Melbourne — Victoria, Australia</w:t>
      </w:r>
    </w:p>
    <w:bookmarkEnd w:id="20"/>
    <w:p>
      <w:pPr>
        <w:pStyle w:val="BodyText"/>
      </w:pPr>
      <w:r>
        <w:t xml:space="preserve">Purchase Order No.: PO-2025-AUS-MEL-0472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PO-2025-AUS-MEL-0472</w:t>
            </w:r>
          </w:p>
        </w:tc>
      </w:tr>
      <w:tr>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Required Delivery / Commencement Date</w:t>
            </w:r>
          </w:p>
        </w:tc>
        <w:tc>
          <w:tcPr/>
          <w:p>
            <w:pPr>
              <w:pStyle w:val="Compact"/>
              <w:jc w:val="left"/>
            </w:pPr>
            <w:r>
              <w:t xml:space="preserve">[DD/MM/YYYY]</w:t>
            </w:r>
          </w:p>
        </w:tc>
      </w:tr>
      <w:tr>
        <w:tc>
          <w:tcPr/>
          <w:p>
            <w:pPr>
              <w:pStyle w:val="Compact"/>
              <w:jc w:val="left"/>
            </w:pPr>
            <w:r>
              <w:t xml:space="preserve">Project Reference</w:t>
            </w:r>
          </w:p>
        </w:tc>
        <w:tc>
          <w:tcPr/>
          <w:p>
            <w:pPr>
              <w:pStyle w:val="Compact"/>
              <w:jc w:val="left"/>
            </w:pPr>
            <w:r>
              <w:t xml:space="preserve">INFRA-2025-MEL-0091</w:t>
            </w:r>
          </w:p>
        </w:tc>
      </w:tr>
      <w:tr>
        <w:tc>
          <w:tcPr/>
          <w:p>
            <w:pPr>
              <w:pStyle w:val="Compact"/>
              <w:jc w:val="left"/>
            </w:pPr>
            <w:r>
              <w:t xml:space="preserve">Procurement Method</w:t>
            </w:r>
          </w:p>
        </w:tc>
        <w:tc>
          <w:tcPr/>
          <w:p>
            <w:pPr>
              <w:pStyle w:val="Compact"/>
              <w:jc w:val="left"/>
            </w:pPr>
            <w:r>
              <w:t xml:space="preserve">Competitive Tender — Professional Services</w:t>
            </w:r>
          </w:p>
        </w:tc>
      </w:tr>
      <w:tr>
        <w:tc>
          <w:tcPr/>
          <w:p>
            <w:pPr>
              <w:pStyle w:val="Compact"/>
              <w:jc w:val="left"/>
            </w:pPr>
            <w:r>
              <w:t xml:space="preserve">Work Location</w:t>
            </w:r>
          </w:p>
        </w:tc>
        <w:tc>
          <w:tcPr/>
          <w:p>
            <w:pPr>
              <w:pStyle w:val="Compact"/>
              <w:jc w:val="left"/>
            </w:pPr>
            <w:r>
              <w:t xml:space="preserve">Australia Melbourne, 42 Collins Street, Melbourne VIC 3000, Australia</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Infrastructure Solutions Pty Ltd</w:t>
            </w:r>
          </w:p>
        </w:tc>
      </w:tr>
      <w:tr>
        <w:tc>
          <w:tcPr/>
          <w:p>
            <w:pPr>
              <w:pStyle w:val="Compact"/>
              <w:jc w:val="left"/>
            </w:pPr>
            <w:r>
              <w:t xml:space="preserve">ABN</w:t>
            </w:r>
          </w:p>
        </w:tc>
        <w:tc>
          <w:tcPr/>
          <w:p>
            <w:pPr>
              <w:pStyle w:val="Compact"/>
              <w:jc w:val="left"/>
            </w:pPr>
            <w:r>
              <w:t xml:space="preserve">52 123 456 789</w:t>
            </w:r>
          </w:p>
        </w:tc>
      </w:tr>
      <w:tr>
        <w:tc>
          <w:tcPr/>
          <w:p>
            <w:pPr>
              <w:pStyle w:val="Compact"/>
              <w:jc w:val="left"/>
            </w:pPr>
            <w:r>
              <w:t xml:space="preserve">Address</w:t>
            </w:r>
          </w:p>
        </w:tc>
        <w:tc>
          <w:tcPr/>
          <w:p>
            <w:pPr>
              <w:pStyle w:val="Compact"/>
              <w:jc w:val="left"/>
            </w:pPr>
            <w:r>
              <w:t xml:space="preserve">Level 12, 42 Collins Street, Melbourne VIC 3000, Australia Melbourne</w:t>
            </w:r>
          </w:p>
        </w:tc>
      </w:tr>
      <w:tr>
        <w:tc>
          <w:tcPr/>
          <w:p>
            <w:pPr>
              <w:pStyle w:val="Compact"/>
              <w:jc w:val="left"/>
            </w:pPr>
            <w:r>
              <w:t xml:space="preserve">Contact Person</w:t>
            </w:r>
          </w:p>
        </w:tc>
        <w:tc>
          <w:tcPr/>
          <w:p>
            <w:pPr>
              <w:pStyle w:val="Compact"/>
              <w:jc w:val="left"/>
            </w:pPr>
            <w:r>
              <w:t xml:space="preserve">Ms. Sarah Whitfield, Procurement Director</w:t>
            </w:r>
          </w:p>
        </w:tc>
      </w:tr>
      <w:tr>
        <w:tc>
          <w:tcPr/>
          <w:p>
            <w:pPr>
              <w:pStyle w:val="Compact"/>
              <w:jc w:val="left"/>
            </w:pPr>
            <w:r>
              <w:t xml:space="preserve">Email</w:t>
            </w:r>
          </w:p>
        </w:tc>
        <w:tc>
          <w:tcPr/>
          <w:p>
            <w:pPr>
              <w:pStyle w:val="Compact"/>
              <w:jc w:val="left"/>
            </w:pPr>
            <w:r>
              <w:t xml:space="preserve">procurement@meridianinfra.com.au</w:t>
            </w:r>
          </w:p>
        </w:tc>
      </w:tr>
      <w:tr>
        <w:tc>
          <w:tcPr/>
          <w:p>
            <w:pPr>
              <w:pStyle w:val="Compact"/>
              <w:jc w:val="left"/>
            </w:pPr>
            <w:r>
              <w:t xml:space="preserve">Phone</w:t>
            </w:r>
          </w:p>
        </w:tc>
        <w:tc>
          <w:tcPr/>
          <w:p>
            <w:pPr>
              <w:pStyle w:val="Compact"/>
              <w:jc w:val="left"/>
            </w:pPr>
            <w:r>
              <w:t xml:space="preserve">+61 3 9421 5500</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Engineering &amp; Technology Group Pty Ltd</w:t>
            </w:r>
          </w:p>
        </w:tc>
      </w:tr>
      <w:tr>
        <w:tc>
          <w:tcPr/>
          <w:p>
            <w:pPr>
              <w:pStyle w:val="Compact"/>
              <w:jc w:val="left"/>
            </w:pPr>
            <w:r>
              <w:t xml:space="preserve">ABN</w:t>
            </w:r>
          </w:p>
        </w:tc>
        <w:tc>
          <w:tcPr/>
          <w:p>
            <w:pPr>
              <w:pStyle w:val="Compact"/>
              <w:jc w:val="left"/>
            </w:pPr>
            <w:r>
              <w:t xml:space="preserve">74 987 654 321</w:t>
            </w:r>
          </w:p>
        </w:tc>
      </w:tr>
      <w:tr>
        <w:tc>
          <w:tcPr/>
          <w:p>
            <w:pPr>
              <w:pStyle w:val="Compact"/>
              <w:jc w:val="left"/>
            </w:pPr>
            <w:r>
              <w:t xml:space="preserve">Address</w:t>
            </w:r>
          </w:p>
        </w:tc>
        <w:tc>
          <w:tcPr/>
          <w:p>
            <w:pPr>
              <w:pStyle w:val="Compact"/>
              <w:jc w:val="left"/>
            </w:pPr>
            <w:r>
              <w:t xml:space="preserve">Suite 5, 180 Flinders Lane, Melbourne VIC 3000, Australia Melbourne</w:t>
            </w:r>
          </w:p>
        </w:tc>
      </w:tr>
      <w:tr>
        <w:tc>
          <w:tcPr/>
          <w:p>
            <w:pPr>
              <w:pStyle w:val="Compact"/>
              <w:jc w:val="left"/>
            </w:pPr>
            <w:r>
              <w:t xml:space="preserve">Contact Person</w:t>
            </w:r>
          </w:p>
        </w:tc>
        <w:tc>
          <w:tcPr/>
          <w:p>
            <w:pPr>
              <w:pStyle w:val="Compact"/>
              <w:jc w:val="left"/>
            </w:pPr>
            <w:r>
              <w:t xml:space="preserve">Mr. David Chen, Account Manager</w:t>
            </w:r>
          </w:p>
        </w:tc>
      </w:tr>
      <w:tr>
        <w:tc>
          <w:tcPr/>
          <w:p>
            <w:pPr>
              <w:pStyle w:val="Compact"/>
              <w:jc w:val="left"/>
            </w:pPr>
            <w:r>
              <w:t xml:space="preserve">Email</w:t>
            </w:r>
          </w:p>
        </w:tc>
        <w:tc>
          <w:tcPr/>
          <w:p>
            <w:pPr>
              <w:pStyle w:val="Compact"/>
              <w:jc w:val="left"/>
            </w:pPr>
            <w:r>
              <w:t xml:space="preserve">accounts@apexengtech.com.au</w:t>
            </w:r>
          </w:p>
        </w:tc>
      </w:tr>
      <w:tr>
        <w:tc>
          <w:tcPr/>
          <w:p>
            <w:pPr>
              <w:pStyle w:val="Compact"/>
              <w:jc w:val="left"/>
            </w:pPr>
            <w:r>
              <w:t xml:space="preserve">Phone</w:t>
            </w:r>
          </w:p>
        </w:tc>
        <w:tc>
          <w:tcPr/>
          <w:p>
            <w:pPr>
              <w:pStyle w:val="Compact"/>
              <w:jc w:val="left"/>
            </w:pPr>
            <w:r>
              <w:t xml:space="preserve">+61 3 9614 2200</w:t>
            </w:r>
          </w:p>
        </w:tc>
      </w:tr>
    </w:tbl>
    <w:bookmarkEnd w:id="23"/>
    <w:bookmarkStart w:id="24" w:name="scope-of-work-computer-engineer-services"/>
    <w:p>
      <w:pPr>
        <w:pStyle w:val="Heading2"/>
      </w:pPr>
      <w:r>
        <w:t xml:space="preserve">4. Scope of Work — Computer Engineer Services</w:t>
      </w:r>
    </w:p>
    <w:p>
      <w:pPr>
        <w:pStyle w:val="FirstParagraph"/>
      </w:pPr>
      <w:r>
        <w:t xml:space="preserve">This Purchase Order is issued to procure the professional services of a qualified</w:t>
      </w:r>
      <w:r>
        <w:t xml:space="preserve"> </w:t>
      </w:r>
      <w:r>
        <w:t xml:space="preserve">Computer Engineer</w:t>
      </w:r>
      <w:r>
        <w:t xml:space="preserve"> </w:t>
      </w:r>
      <w:r>
        <w:t xml:space="preserve">to be deployed at the buyer’s primary facility located in</w:t>
      </w:r>
      <w:r>
        <w:t xml:space="preserve"> </w:t>
      </w:r>
      <w:r>
        <w:t xml:space="preserve">Australia Melbourne</w:t>
      </w:r>
      <w:r>
        <w:t xml:space="preserve">. The Computer Engineer shall be responsible for the design, implementation, testing, and ongoing maintenance of the organisation’s enterprise computing infrastructure, including but not limited to server architectures, network systems, data centre operations, and cybersecurity frameworks. The Computer Engineer must hold a minimum of a Bachelor of Engineering (Computer Systems) or equivalent qualification recognised by Engineers Australia and possess a minimum of eight (8) years of progressive experience in enterprise IT infrastructure within the Australia Melbourne metropolitan region or equivalent international markets.</w:t>
      </w:r>
    </w:p>
    <w:p>
      <w:pPr>
        <w:pStyle w:val="BodyText"/>
      </w:pPr>
      <w:r>
        <w:t xml:space="preserve">The Computer Engineer engagement under this Purchase Order shall include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Computer Engineer — Senior Level: Full-time professional services for enterprise infrastructure design and implementation at the Australia Melbourne headquarters</w:t>
            </w:r>
          </w:p>
        </w:tc>
        <w:tc>
          <w:tcPr/>
          <w:p>
            <w:pPr>
              <w:pStyle w:val="Compact"/>
              <w:jc w:val="left"/>
            </w:pPr>
            <w:r>
              <w:t xml:space="preserve">12 months</w:t>
            </w:r>
          </w:p>
        </w:tc>
        <w:tc>
          <w:tcPr/>
          <w:p>
            <w:pPr>
              <w:pStyle w:val="Compact"/>
              <w:jc w:val="left"/>
            </w:pPr>
            <w:r>
              <w:t xml:space="preserve">$145,000.00 / yr</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Computer Engineer — Network Systems Specialisation: Design and deployment of redundant network topology across three Australia Melbourne office sites</w:t>
            </w:r>
          </w:p>
        </w:tc>
        <w:tc>
          <w:tcPr/>
          <w:p>
            <w:pPr>
              <w:pStyle w:val="Compact"/>
              <w:jc w:val="left"/>
            </w:pPr>
            <w:r>
              <w:t xml:space="preserve">6 months</w:t>
            </w:r>
          </w:p>
        </w:tc>
        <w:tc>
          <w:tcPr/>
          <w:p>
            <w:pPr>
              <w:pStyle w:val="Compact"/>
              <w:jc w:val="left"/>
            </w:pPr>
            <w:r>
              <w:t xml:space="preserve">$82,500.00 / 6 mo</w:t>
            </w:r>
          </w:p>
        </w:tc>
        <w:tc>
          <w:tcPr/>
          <w:p>
            <w:pPr>
              <w:pStyle w:val="Compact"/>
              <w:jc w:val="left"/>
            </w:pPr>
            <w:r>
              <w:t xml:space="preserve">$82,500.00</w:t>
            </w:r>
          </w:p>
        </w:tc>
      </w:tr>
      <w:tr>
        <w:tc>
          <w:tcPr/>
          <w:p>
            <w:pPr>
              <w:pStyle w:val="Compact"/>
              <w:jc w:val="left"/>
            </w:pPr>
            <w:r>
              <w:t xml:space="preserve">03</w:t>
            </w:r>
          </w:p>
        </w:tc>
        <w:tc>
          <w:tcPr/>
          <w:p>
            <w:pPr>
              <w:pStyle w:val="Compact"/>
              <w:jc w:val="left"/>
            </w:pPr>
            <w:r>
              <w:t xml:space="preserve">Computer Engineer — Cybersecurity Audit: Comprehensive security assessment, penetration testing, and remediation planning for all Australia Melbourne data centres</w:t>
            </w:r>
          </w:p>
        </w:tc>
        <w:tc>
          <w:tcPr/>
          <w:p>
            <w:pPr>
              <w:pStyle w:val="Compact"/>
              <w:jc w:val="left"/>
            </w:pPr>
            <w:r>
              <w:t xml:space="preserve">3 months</w:t>
            </w:r>
          </w:p>
        </w:tc>
        <w:tc>
          <w:tcPr/>
          <w:p>
            <w:pPr>
              <w:pStyle w:val="Compact"/>
              <w:jc w:val="left"/>
            </w:pPr>
            <w:r>
              <w:t xml:space="preserve">$48,000.00 / 3 mo</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Computer Engineer — Cloud Migration Support: Migration of on-premise workloads to hybrid cloud environment with ongoing optimisation</w:t>
            </w:r>
          </w:p>
        </w:tc>
        <w:tc>
          <w:tcPr/>
          <w:p>
            <w:pPr>
              <w:pStyle w:val="Compact"/>
              <w:jc w:val="left"/>
            </w:pPr>
            <w:r>
              <w:t xml:space="preserve">9 months</w:t>
            </w:r>
          </w:p>
        </w:tc>
        <w:tc>
          <w:tcPr/>
          <w:p>
            <w:pPr>
              <w:pStyle w:val="Compact"/>
              <w:jc w:val="left"/>
            </w:pPr>
            <w:r>
              <w:t xml:space="preserve">$96,000.00 / 9 mo</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Computer Engineer — Training &amp; Knowledge Transfer: Structured training programme for internal IT staff in Australia Melbourne</w:t>
            </w:r>
          </w:p>
        </w:tc>
        <w:tc>
          <w:tcPr/>
          <w:p>
            <w:pPr>
              <w:pStyle w:val="Compact"/>
              <w:jc w:val="left"/>
            </w:pPr>
            <w:r>
              <w:t xml:space="preserve">2 months</w:t>
            </w:r>
          </w:p>
        </w:tc>
        <w:tc>
          <w:tcPr/>
          <w:p>
            <w:pPr>
              <w:pStyle w:val="Compact"/>
              <w:jc w:val="left"/>
            </w:pPr>
            <w:r>
              <w:t xml:space="preserve">$22,000.00 / 2 mo</w:t>
            </w:r>
          </w:p>
        </w:tc>
        <w:tc>
          <w:tcPr/>
          <w:p>
            <w:pPr>
              <w:pStyle w:val="Compact"/>
              <w:jc w:val="left"/>
            </w:pPr>
            <w:r>
              <w:t xml:space="preserve">$22,000.00</w:t>
            </w:r>
          </w:p>
        </w:tc>
      </w:tr>
      <w:tr>
        <w:tc>
          <w:tcPr>
            <w:gridSpan w:val="4"/>
          </w:tcPr>
          <w:p>
            <w:pPr>
              <w:pStyle w:val="Compact"/>
              <w:jc w:val="left"/>
            </w:pPr>
            <w:r>
              <w:t xml:space="preserve">Subtotal (AUD)</w:t>
            </w:r>
          </w:p>
        </w:tc>
        <w:tc>
          <w:tcPr/>
          <w:p>
            <w:pPr>
              <w:pStyle w:val="Compact"/>
              <w:jc w:val="left"/>
            </w:pPr>
            <w:r>
              <w:t xml:space="preserve">$393,500.00</w:t>
            </w:r>
          </w:p>
        </w:tc>
      </w:tr>
      <w:tr>
        <w:tc>
          <w:tcPr>
            <w:gridSpan w:val="4"/>
          </w:tcPr>
          <w:p>
            <w:pPr>
              <w:pStyle w:val="Compact"/>
              <w:jc w:val="left"/>
            </w:pPr>
            <w:r>
              <w:t xml:space="preserve">GST (10%)</w:t>
            </w:r>
          </w:p>
        </w:tc>
        <w:tc>
          <w:tcPr/>
          <w:p>
            <w:pPr>
              <w:pStyle w:val="Compact"/>
              <w:jc w:val="left"/>
            </w:pPr>
            <w:r>
              <w:t xml:space="preserve">$39,350.00</w:t>
            </w:r>
          </w:p>
        </w:tc>
      </w:tr>
      <w:tr>
        <w:tc>
          <w:tcPr>
            <w:gridSpan w:val="4"/>
          </w:tcPr>
          <w:p>
            <w:pPr>
              <w:pStyle w:val="Compact"/>
              <w:jc w:val="left"/>
            </w:pPr>
            <w:r>
              <w:t xml:space="preserve">TOTAL PURCHASE ORDER VALUE (AUD)</w:t>
            </w:r>
          </w:p>
        </w:tc>
        <w:tc>
          <w:tcPr/>
          <w:p>
            <w:pPr>
              <w:pStyle w:val="Compact"/>
              <w:jc w:val="left"/>
            </w:pPr>
            <w:r>
              <w:t xml:space="preserve">$432,850.00</w:t>
            </w:r>
          </w:p>
        </w:tc>
      </w:tr>
    </w:tbl>
    <w:bookmarkEnd w:id="24"/>
    <w:bookmarkStart w:id="25" w:name="payment-terms"/>
    <w:p>
      <w:pPr>
        <w:pStyle w:val="Heading2"/>
      </w:pPr>
      <w:r>
        <w:t xml:space="preserve">5. Payment Terms</w:t>
      </w:r>
    </w:p>
    <w:p>
      <w:pPr>
        <w:pStyle w:val="FirstParagraph"/>
      </w:pPr>
      <w:r>
        <w:t xml:space="preserve">Payment for the Computer Engineer services outlined in this Purchase Order shall be made in monthly instalments, invoiced on the last business day of each calendar month. Payment is due within thirty (30) days of receipt of a valid tax invoice. All payments shall be made via electronic funds transfer (EFT) to the supplier’s nominated bank account in Australia Melbourne. The total Purchase Order value of AUD $432,850.00 (inclusive of GST) shall be disbursed in accordance with the milestone schedule agreed upon in the attached Statement of Work.</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State of Victoria, Australia, and the Commonwealth of Australia. All disputes arising from this Purchase Order relating to the Computer Engineer engagement in Australia Melbourne shall be resolved through the Victorian Commercial and Consumer Panel or the Supreme Court of Victoria.</w:t>
      </w:r>
    </w:p>
    <w:p>
      <w:pPr>
        <w:numPr>
          <w:ilvl w:val="0"/>
          <w:numId w:val="1001"/>
        </w:numPr>
        <w:pStyle w:val="Compact"/>
      </w:pPr>
      <w:r>
        <w:t xml:space="preserve">The Computer Engineer engaged under this Purchase Order must comply with all applicable Australian Privacy Act 1988 obligations, the Australian Cyber Security Centre (ACSC) guidelines, and any relevant Australian Information Security Manual (ISM) requirements while operating within the Australia Melbourne premises.</w:t>
      </w:r>
    </w:p>
    <w:p>
      <w:pPr>
        <w:numPr>
          <w:ilvl w:val="0"/>
          <w:numId w:val="1001"/>
        </w:numPr>
        <w:pStyle w:val="Compact"/>
      </w:pPr>
      <w:r>
        <w:t xml:space="preserve">The supplier warrants that the Computer Engineer assigned to this Purchase Order shall be fully qualified, insured, and authorised to perform professional engineering services in Australia Melbourne. A valid Engineers Australia membership and professional indemnity insurance (minimum AUD $10,000,000) must be maintained for the duration of the engagement.</w:t>
      </w:r>
    </w:p>
    <w:p>
      <w:pPr>
        <w:numPr>
          <w:ilvl w:val="0"/>
          <w:numId w:val="1001"/>
        </w:numPr>
        <w:pStyle w:val="Compact"/>
      </w:pPr>
      <w:r>
        <w:t xml:space="preserve">The Computer Engineer shall adhere to all site safety, security, and access control protocols at the buyer’s Australia Melbourne facilities. A valid White Card and site induction must be completed prior to commencing work.</w:t>
      </w:r>
    </w:p>
    <w:p>
      <w:pPr>
        <w:numPr>
          <w:ilvl w:val="0"/>
          <w:numId w:val="1001"/>
        </w:numPr>
        <w:pStyle w:val="Compact"/>
      </w:pPr>
      <w:r>
        <w:t xml:space="preserve">This Purchase Order may be terminated by either party with thirty (30) days’ written notice. In the event of termination, the supplier shall be compensated for all Computer Engineer services rendered up to the termination date, less any uncompleted deliverables.</w:t>
      </w:r>
    </w:p>
    <w:p>
      <w:pPr>
        <w:numPr>
          <w:ilvl w:val="0"/>
          <w:numId w:val="1001"/>
        </w:numPr>
        <w:pStyle w:val="Compact"/>
      </w:pPr>
      <w:r>
        <w:t xml:space="preserve">All intellectual property, documentation, and work product created by the Computer Engineer in the course of fulfilling this Purchase Order shall become the sole property of the buyer upon full payment.</w:t>
      </w:r>
    </w:p>
    <w:p>
      <w:pPr>
        <w:numPr>
          <w:ilvl w:val="0"/>
          <w:numId w:val="1001"/>
        </w:numPr>
        <w:pStyle w:val="Compact"/>
      </w:pPr>
      <w:r>
        <w:t xml:space="preserve">The supplier shall maintain confidentiality of all proprietary information, system architectures, and business data encountered during the Computer Engineer engagement in Australia Melbourne, in accordance with the Non-Disclosure Agreement executed concurrently with this Purchase Order.</w:t>
      </w:r>
    </w:p>
    <w:p>
      <w:pPr>
        <w:numPr>
          <w:ilvl w:val="0"/>
          <w:numId w:val="1001"/>
        </w:numPr>
        <w:pStyle w:val="Compact"/>
      </w:pPr>
      <w:r>
        <w:t xml:space="preserve">Any variations to the scope of the Computer Engineer services must be approved in writing by the buyer’s Procurement Director prior to implementation. Verbal authorisations do not constitute a valid variation to this Purchase Order.</w:t>
      </w:r>
    </w:p>
    <w:p>
      <w:pPr>
        <w:numPr>
          <w:ilvl w:val="0"/>
          <w:numId w:val="1001"/>
        </w:numPr>
        <w:pStyle w:val="Compact"/>
      </w:pPr>
      <w:r>
        <w:t xml:space="preserve">This Purchase Order does not create a partnership, joint venture, or agency relationship between the parties. The Computer Engineer is engaged as an independent contractor through the supplier entity.</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accept the terms, conditions, scope of work, and financial obligations set forth in this Purchase Order for the Computer Engineer services to be delivered in Australia Melbourne. This Purchase Order becomes effective upon execution by both authorised representatives.</w:t>
      </w:r>
    </w:p>
    <w:bookmarkEnd w:id="27"/>
    <w:p>
      <w:pPr>
        <w:pStyle w:val="BodyText"/>
      </w:pPr>
      <w:r>
        <w:rPr>
          <w:bCs/>
          <w:b/>
        </w:rPr>
        <w:t xml:space="preserve">For and on behalf of the Buyer:</w:t>
      </w:r>
    </w:p>
    <w:p>
      <w:pPr>
        <w:pStyle w:val="BodyText"/>
      </w:pPr>
      <w:r>
        <w:t xml:space="preserve">Meridian Infrastructure Solutions Pty Ltd</w:t>
      </w:r>
    </w:p>
    <w:p>
      <w:pPr>
        <w:pStyle w:val="BodyText"/>
      </w:pPr>
      <w:r>
        <w:t xml:space="preserve">Name: Ms. Sarah Whitfield</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Engineering &amp; Technology Group Pty Ltd</w:t>
      </w:r>
    </w:p>
    <w:p>
      <w:pPr>
        <w:pStyle w:val="BodyText"/>
      </w:pPr>
      <w:r>
        <w:t xml:space="preserve">Name: Mr. David Chen</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(PO-2025-AUS-MEL-0472) is a controlled document issued by Meridian Infrastructure Solutions Pty Ltd for the procurement of Computer Engineer professional services in Australia Melbourne. Unauthorised reproduction or distribution is prohibited. Document Classification: Commercial in Confidence.</w:t>
      </w:r>
    </w:p>
    <w:p>
      <w:pPr>
        <w:pStyle w:val="BodyText"/>
      </w:pPr>
      <w:r>
        <w:t xml:space="preserve">© 2025 Meridian Infrastructure Solutions Pty Ltd — Melbourne,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Australia Melbourne</dc:title>
  <dc:creator/>
  <dc:language>en</dc:language>
  <cp:keywords/>
  <dcterms:created xsi:type="dcterms:W3CDTF">2026-10-10T03:34:07Z</dcterms:created>
  <dcterms:modified xsi:type="dcterms:W3CDTF">2026-10-10T03:34:07Z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