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Professional Services Procurement – Computer Engineer Engagement</w:t>
      </w:r>
    </w:p>
    <w:p>
      <w:pPr>
        <w:pStyle w:val="BodyText"/>
      </w:pPr>
      <w:r>
        <w:t xml:space="preserve">Brasília, Distrito Federal, Brazil</w:t>
      </w:r>
    </w:p>
    <w:p>
      <w:pPr>
        <w:pStyle w:val="BodyText"/>
      </w:pPr>
      <w:r>
        <w:t xml:space="preserve">PO-2025-BSB-00472</w:t>
      </w:r>
    </w:p>
    <w:bookmarkEnd w:id="20"/>
    <w:p>
      <w:pPr>
        <w:pStyle w:val="BodyText"/>
      </w:pPr>
      <w:r>
        <w:rPr>
          <w:bCs/>
          <w:b/>
        </w:rPr>
        <w:t xml:space="preserve">Purchase Order No.:</w:t>
      </w:r>
      <w:r>
        <w:t xml:space="preserve"> </w:t>
      </w:r>
      <w:r>
        <w:t xml:space="preserve">PO-2025-BSB-00472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Requested By:</w:t>
      </w:r>
      <w:r>
        <w:t xml:space="preserve"> </w:t>
      </w:r>
      <w:r>
        <w:t xml:space="preserve">Infrastructure &amp; Technology Division</w:t>
      </w:r>
      <w:r>
        <w:br/>
      </w:r>
      <w:r>
        <w:rPr>
          <w:bCs/>
          <w:b/>
        </w:rPr>
        <w:t xml:space="preserve">Department:</w:t>
      </w:r>
      <w:r>
        <w:t xml:space="preserve"> </w:t>
      </w:r>
      <w:r>
        <w:t xml:space="preserve">Federal Systems Integration</w:t>
      </w:r>
      <w:r>
        <w:br/>
      </w:r>
      <w:r>
        <w:rPr>
          <w:bCs/>
          <w:b/>
        </w:rPr>
        <w:t xml:space="preserve">Location of Work:</w:t>
      </w:r>
      <w:r>
        <w:t xml:space="preserve"> </w:t>
      </w:r>
      <w:r>
        <w:t xml:space="preserve">Brasília, DF, Brazil</w:t>
      </w:r>
    </w:p>
    <w:bookmarkStart w:id="21" w:name="purchasing-entity"/>
    <w:p>
      <w:pPr>
        <w:pStyle w:val="Heading2"/>
      </w:pPr>
      <w:r>
        <w:t xml:space="preserve">1.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Brasília Federal Technology Solutions S.A.</w:t>
            </w:r>
          </w:p>
        </w:tc>
      </w:tr>
      <w:tr>
        <w:tc>
          <w:tcPr/>
          <w:p>
            <w:pPr>
              <w:pStyle w:val="Compact"/>
              <w:jc w:val="left"/>
            </w:pPr>
            <w:r>
              <w:rPr>
                <w:bCs/>
                <w:b/>
              </w:rPr>
              <w:t xml:space="preserve">CNPJ:</w:t>
            </w:r>
          </w:p>
        </w:tc>
        <w:tc>
          <w:tcPr/>
          <w:p>
            <w:pPr>
              <w:pStyle w:val="Compact"/>
              <w:jc w:val="left"/>
            </w:pPr>
            <w:r>
              <w:t xml:space="preserve">12.345.678/0001-90</w:t>
            </w:r>
          </w:p>
        </w:tc>
      </w:tr>
      <w:tr>
        <w:tc>
          <w:tcPr/>
          <w:p>
            <w:pPr>
              <w:pStyle w:val="Compact"/>
              <w:jc w:val="left"/>
            </w:pPr>
            <w:r>
              <w:rPr>
                <w:bCs/>
                <w:b/>
              </w:rPr>
              <w:t xml:space="preserve">Address:</w:t>
            </w:r>
          </w:p>
        </w:tc>
        <w:tc>
          <w:tcPr/>
          <w:p>
            <w:pPr>
              <w:pStyle w:val="Compact"/>
              <w:jc w:val="left"/>
            </w:pPr>
            <w:r>
              <w:t xml:space="preserve">Setor de Autarquias Sul (SAS), Quadra 1, Bloco K, Sala 450, Brasília – DF, CEP 70070-900, Brazil</w:t>
            </w:r>
          </w:p>
        </w:tc>
      </w:tr>
      <w:tr>
        <w:tc>
          <w:tcPr/>
          <w:p>
            <w:pPr>
              <w:pStyle w:val="Compact"/>
              <w:jc w:val="left"/>
            </w:pPr>
            <w:r>
              <w:rPr>
                <w:bCs/>
                <w:b/>
              </w:rPr>
              <w:t xml:space="preserve">Contact Person:</w:t>
            </w:r>
          </w:p>
        </w:tc>
        <w:tc>
          <w:tcPr/>
          <w:p>
            <w:pPr>
              <w:pStyle w:val="Compact"/>
              <w:jc w:val="left"/>
            </w:pPr>
            <w:r>
              <w:t xml:space="preserve">Eng. Ricardo Almeida – Procurement Manager</w:t>
            </w:r>
          </w:p>
        </w:tc>
      </w:tr>
      <w:tr>
        <w:tc>
          <w:tcPr/>
          <w:p>
            <w:pPr>
              <w:pStyle w:val="Compact"/>
              <w:jc w:val="left"/>
            </w:pPr>
            <w:r>
              <w:rPr>
                <w:bCs/>
                <w:b/>
              </w:rPr>
              <w:t xml:space="preserve">Email:</w:t>
            </w:r>
          </w:p>
        </w:tc>
        <w:tc>
          <w:tcPr/>
          <w:p>
            <w:pPr>
              <w:pStyle w:val="Compact"/>
              <w:jc w:val="left"/>
            </w:pPr>
            <w:r>
              <w:t xml:space="preserve">procurement@bfts.com.br</w:t>
            </w:r>
          </w:p>
        </w:tc>
      </w:tr>
    </w:tbl>
    <w:bookmarkEnd w:id="21"/>
    <w:bookmarkStart w:id="22" w:name="supplier-service-provider"/>
    <w:p>
      <w:pPr>
        <w:pStyle w:val="Heading2"/>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Engenharia Computacional Avançada Ltda. (ECA)</w:t>
            </w:r>
          </w:p>
        </w:tc>
      </w:tr>
      <w:tr>
        <w:tc>
          <w:tcPr/>
          <w:p>
            <w:pPr>
              <w:pStyle w:val="Compact"/>
              <w:jc w:val="left"/>
            </w:pPr>
            <w:r>
              <w:rPr>
                <w:bCs/>
                <w:b/>
              </w:rPr>
              <w:t xml:space="preserve">CNPJ:</w:t>
            </w:r>
          </w:p>
        </w:tc>
        <w:tc>
          <w:tcPr/>
          <w:p>
            <w:pPr>
              <w:pStyle w:val="Compact"/>
              <w:jc w:val="left"/>
            </w:pPr>
            <w:r>
              <w:t xml:space="preserve">98.765.432/0001-10</w:t>
            </w:r>
          </w:p>
        </w:tc>
      </w:tr>
      <w:tr>
        <w:tc>
          <w:tcPr/>
          <w:p>
            <w:pPr>
              <w:pStyle w:val="Compact"/>
              <w:jc w:val="left"/>
            </w:pPr>
            <w:r>
              <w:rPr>
                <w:bCs/>
                <w:b/>
              </w:rPr>
              <w:t xml:space="preserve">Address:</w:t>
            </w:r>
          </w:p>
        </w:tc>
        <w:tc>
          <w:tcPr/>
          <w:p>
            <w:pPr>
              <w:pStyle w:val="Compact"/>
              <w:jc w:val="left"/>
            </w:pPr>
            <w:r>
              <w:t xml:space="preserve">SHIS QI 05, Lote 12, Sala 300, Setor Habitacional Sul, Brasília – DF, CEP 71625-050, Brazil</w:t>
            </w:r>
          </w:p>
        </w:tc>
      </w:tr>
      <w:tr>
        <w:tc>
          <w:tcPr/>
          <w:p>
            <w:pPr>
              <w:pStyle w:val="Compact"/>
              <w:jc w:val="left"/>
            </w:pPr>
            <w:r>
              <w:rPr>
                <w:bCs/>
                <w:b/>
              </w:rPr>
              <w:t xml:space="preserve">Contact Person:</w:t>
            </w:r>
          </w:p>
        </w:tc>
        <w:tc>
          <w:tcPr/>
          <w:p>
            <w:pPr>
              <w:pStyle w:val="Compact"/>
              <w:jc w:val="left"/>
            </w:pPr>
            <w:r>
              <w:t xml:space="preserve">Dra. Mariana Costa – Director of Engineering Services</w:t>
            </w:r>
          </w:p>
        </w:tc>
      </w:tr>
      <w:tr>
        <w:tc>
          <w:tcPr/>
          <w:p>
            <w:pPr>
              <w:pStyle w:val="Compact"/>
              <w:jc w:val="left"/>
            </w:pPr>
            <w:r>
              <w:rPr>
                <w:bCs/>
                <w:b/>
              </w:rPr>
              <w:t xml:space="preserve">Email:</w:t>
            </w:r>
          </w:p>
        </w:tc>
        <w:tc>
          <w:tcPr/>
          <w:p>
            <w:pPr>
              <w:pStyle w:val="Compact"/>
              <w:jc w:val="left"/>
            </w:pPr>
            <w:r>
              <w:t xml:space="preserve">contato@eca-engenharia.com.br</w:t>
            </w:r>
          </w:p>
        </w:tc>
      </w:tr>
    </w:tbl>
    <w:bookmarkEnd w:id="22"/>
    <w:bookmarkStart w:id="23" w:name="Xa9f0b111e304411362408bb7f47a93d1694f506"/>
    <w:p>
      <w:pPr>
        <w:pStyle w:val="Heading2"/>
      </w:pPr>
      <w:r>
        <w:t xml:space="preserve">3. Description of Services – Computer Engineer Engagement</w:t>
      </w:r>
    </w:p>
    <w:p>
      <w:pPr>
        <w:pStyle w:val="FirstParagraph"/>
      </w:pPr>
      <w:r>
        <w:t xml:space="preserve">This Purchase Order is issued to formally engage a qualified</w:t>
      </w:r>
      <w:r>
        <w:t xml:space="preserve"> </w:t>
      </w:r>
      <w:r>
        <w:rPr>
          <w:bCs/>
          <w:b/>
        </w:rPr>
        <w:t xml:space="preserve">Computer Engineer</w:t>
      </w:r>
      <w:r>
        <w:t xml:space="preserve"> </w:t>
      </w:r>
      <w:r>
        <w:t xml:space="preserve">to provide specialized technical services for the Federal Systems Integration project located in</w:t>
      </w:r>
      <w:r>
        <w:t xml:space="preserve"> </w:t>
      </w:r>
      <w:r>
        <w:rPr>
          <w:bCs/>
          <w:b/>
        </w:rPr>
        <w:t xml:space="preserve">Brasília, Distrito Federal, Brazil</w:t>
      </w:r>
      <w:r>
        <w:t xml:space="preserve">. The Computer Engineer shall be responsible for the design, implementation, testing, and maintenance of critical computing infrastructure, including server architecture, network systems, embedded control systems, and data processing pipelines that support federal government operations in the capital city.</w:t>
      </w:r>
    </w:p>
    <w:p>
      <w:pPr>
        <w:pStyle w:val="BodyText"/>
      </w:pPr>
      <w:r>
        <w:t xml:space="preserve">The Computer Engineer must hold a minimum of a Bachelor's degree in Computer Engineering (Engenharia de Computação) from an accredited institution in Brazil or an equivalent foreign qualification recognized by the Brazilian Council of Engineering (CONFEA/CREA). The professional shall be registered with CREA-DF (Conselho Regional de Engenharia e Agronomia do Distrito Federal) and must demonstrate a minimum of eight (8) years of progressive experience in computer engineering roles within government or enterprise environments in Brazil.</w:t>
      </w:r>
    </w:p>
    <w:p>
      <w:pPr>
        <w:pStyle w:val="BodyText"/>
      </w:pPr>
      <w:r>
        <w:t xml:space="preserve">All work under this Purchase Order shall be performed on-site at the Brasília Federal Technology Solutions headquarters in the Setor de Autarquias Sul, Brasília – DF, Brazil, unless otherwise authorized in writing by the Procurement Manager. The Computer Engineer shall comply with all applicable Brazilian labor laws, including the Consolidation of Labor Laws (CLT), and all local regulations governing professional engineering practice in the Federal District.</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Computer Engineer – Senior Level: Full-time professional services for system architecture design, hardware-software integration, and performance optimization. Includes on-site presence in Brasília, DF, Brazil, Monday through Friday, 8 hours per day.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02</w:t>
            </w:r>
          </w:p>
        </w:tc>
        <w:tc>
          <w:tcPr/>
          <w:p>
            <w:pPr>
              <w:pStyle w:val="Compact"/>
              <w:jc w:val="left"/>
            </w:pPr>
            <w:r>
              <w:t xml:space="preserve">Computer Engineer – Technical Oversight: Weekly technical review sessions, code audits, and infrastructure health assessments conducted at the Brasília project site. Includes written reports submitted to the Federal Systems Integration team.</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R$ 3,200.00</w:t>
            </w:r>
          </w:p>
        </w:tc>
        <w:tc>
          <w:tcPr/>
          <w:p>
            <w:pPr>
              <w:pStyle w:val="Compact"/>
              <w:jc w:val="left"/>
            </w:pPr>
            <w:r>
              <w:t xml:space="preserve">R$ 38,400.00</w:t>
            </w:r>
          </w:p>
        </w:tc>
      </w:tr>
      <w:tr>
        <w:tc>
          <w:tcPr/>
          <w:p>
            <w:pPr>
              <w:pStyle w:val="Compact"/>
              <w:jc w:val="left"/>
            </w:pPr>
            <w:r>
              <w:t xml:space="preserve">03</w:t>
            </w:r>
          </w:p>
        </w:tc>
        <w:tc>
          <w:tcPr/>
          <w:p>
            <w:pPr>
              <w:pStyle w:val="Compact"/>
              <w:jc w:val="left"/>
            </w:pPr>
            <w:r>
              <w:t xml:space="preserve">Computer Engineer – Emergency Support: On-call availability for critical system failures affecting federal operations in Brasília. Response time not to exceed 4 hours. Includes after-hours and weekend coverage as needed.</w:t>
            </w:r>
          </w:p>
        </w:tc>
        <w:tc>
          <w:tcPr/>
          <w:p>
            <w:pPr>
              <w:pStyle w:val="Compact"/>
              <w:jc w:val="left"/>
            </w:pPr>
            <w:r>
              <w:t xml:space="preserve">1</w:t>
            </w:r>
          </w:p>
        </w:tc>
        <w:tc>
          <w:tcPr/>
          <w:p>
            <w:pPr>
              <w:pStyle w:val="Compact"/>
              <w:jc w:val="left"/>
            </w:pPr>
            <w:r>
              <w:t xml:space="preserve">Month</w:t>
            </w:r>
          </w:p>
        </w:tc>
        <w:tc>
          <w:tcPr/>
          <w:p>
            <w:pPr>
              <w:pStyle w:val="Compact"/>
              <w:jc w:val="left"/>
            </w:pPr>
            <w:r>
              <w:t xml:space="preserve">R$ 12,000.00</w:t>
            </w:r>
          </w:p>
        </w:tc>
        <w:tc>
          <w:tcPr/>
          <w:p>
            <w:pPr>
              <w:pStyle w:val="Compact"/>
              <w:jc w:val="left"/>
            </w:pPr>
            <w:r>
              <w:t xml:space="preserve">R$ 12,000.00</w:t>
            </w:r>
          </w:p>
        </w:tc>
      </w:tr>
      <w:tr>
        <w:tc>
          <w:tcPr/>
          <w:p>
            <w:pPr>
              <w:pStyle w:val="Compact"/>
              <w:jc w:val="left"/>
            </w:pPr>
            <w:r>
              <w:t xml:space="preserve">04</w:t>
            </w:r>
          </w:p>
        </w:tc>
        <w:tc>
          <w:tcPr/>
          <w:p>
            <w:pPr>
              <w:pStyle w:val="Compact"/>
              <w:jc w:val="left"/>
            </w:pPr>
            <w:r>
              <w:t xml:space="preserve">Computer Engineer – Training &amp; Knowledge Transfer: Two (2) full-day workshops per month for internal Brasília-based staff on advanced computer engineering practices, system design methodologies, and troubleshooting protocols.</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R$ 8,750.00</w:t>
            </w:r>
          </w:p>
        </w:tc>
        <w:tc>
          <w:tcPr/>
          <w:p>
            <w:pPr>
              <w:pStyle w:val="Compact"/>
              <w:jc w:val="left"/>
            </w:pPr>
            <w:r>
              <w:t xml:space="preserve">R$ 17,500.00</w:t>
            </w:r>
          </w:p>
        </w:tc>
      </w:tr>
      <w:tr>
        <w:tc>
          <w:tcPr/>
          <w:p>
            <w:pPr>
              <w:pStyle w:val="Compact"/>
              <w:jc w:val="left"/>
            </w:pPr>
            <w:r>
              <w:t xml:space="preserve">05</w:t>
            </w:r>
          </w:p>
        </w:tc>
        <w:tc>
          <w:tcPr/>
          <w:p>
            <w:pPr>
              <w:pStyle w:val="Compact"/>
              <w:jc w:val="left"/>
            </w:pPr>
            <w:r>
              <w:t xml:space="preserve">Computer Engineer – Documentation &amp; Compliance: Preparation of technical documentation, CREA-DF compliance reports, and system as-built drawings in accordance with Brazilian engineering standards (ABNT NBR).</w:t>
            </w:r>
          </w:p>
        </w:tc>
        <w:tc>
          <w:tcPr/>
          <w:p>
            <w:pPr>
              <w:pStyle w:val="Compact"/>
              <w:jc w:val="left"/>
            </w:pPr>
            <w:r>
              <w:t xml:space="preserve">1</w:t>
            </w:r>
          </w:p>
        </w:tc>
        <w:tc>
          <w:tcPr/>
          <w:p>
            <w:pPr>
              <w:pStyle w:val="Compact"/>
              <w:jc w:val="left"/>
            </w:pPr>
            <w:r>
              <w:t xml:space="preserve">Month</w:t>
            </w:r>
          </w:p>
        </w:tc>
        <w:tc>
          <w:tcPr/>
          <w:p>
            <w:pPr>
              <w:pStyle w:val="Compact"/>
              <w:jc w:val="left"/>
            </w:pPr>
            <w:r>
              <w:t xml:space="preserve">R$ 6,800.00</w:t>
            </w:r>
          </w:p>
        </w:tc>
        <w:tc>
          <w:tcPr/>
          <w:p>
            <w:pPr>
              <w:pStyle w:val="Compact"/>
              <w:jc w:val="left"/>
            </w:pPr>
            <w:r>
              <w:t xml:space="preserve">R$ 6,800.00</w:t>
            </w:r>
          </w:p>
        </w:tc>
      </w:tr>
      <w:tr>
        <w:tc>
          <w:tcPr>
            <w:gridSpan w:val="5"/>
          </w:tcPr>
          <w:p>
            <w:pPr>
              <w:pStyle w:val="Compact"/>
              <w:jc w:val="right"/>
            </w:pPr>
            <w:r>
              <w:t xml:space="preserve">TOTAL CONTRACT VALUE (Monthly)</w:t>
            </w:r>
          </w:p>
        </w:tc>
        <w:tc>
          <w:tcPr/>
          <w:p>
            <w:pPr>
              <w:pStyle w:val="Compact"/>
              <w:jc w:val="left"/>
            </w:pPr>
            <w:r>
              <w:t xml:space="preserve">R$ 123,200.00</w:t>
            </w:r>
          </w:p>
        </w:tc>
      </w:tr>
    </w:tbl>
    <w:bookmarkEnd w:id="24"/>
    <w:bookmarkStart w:id="25" w:name="contract-duration-and-delivery-terms"/>
    <w:p>
      <w:pPr>
        <w:pStyle w:val="Heading2"/>
      </w:pPr>
      <w:r>
        <w:t xml:space="preserve">5. Contract Duration and Delivery Terms</w:t>
      </w:r>
    </w:p>
    <w:p>
      <w:pPr>
        <w:pStyle w:val="FirstParagraph"/>
      </w:pPr>
      <w:r>
        <w:t xml:space="preserve">The engagement of the Computer Engineer under this Purchase Order shall commence on</w:t>
      </w:r>
      <w:r>
        <w:t xml:space="preserve"> </w:t>
      </w:r>
      <w:r>
        <w:rPr>
          <w:bCs/>
          <w:b/>
        </w:rPr>
        <w:t xml:space="preserve">1 July 2025</w:t>
      </w:r>
      <w:r>
        <w:t xml:space="preserve"> </w:t>
      </w:r>
      <w:r>
        <w:t xml:space="preserve">and shall continue for an initial period of</w:t>
      </w:r>
      <w:r>
        <w:t xml:space="preserve"> </w:t>
      </w:r>
      <w:r>
        <w:rPr>
          <w:bCs/>
          <w:b/>
        </w:rPr>
        <w:t xml:space="preserve">twelve (12) months</w:t>
      </w:r>
      <w:r>
        <w:t xml:space="preserve">, subject to renewal by mutual written agreement. All deliverables, including technical reports, system documentation, and training materials, shall be submitted to the Brasília project office no later than the fifth (5th) business day of the following month. The Computer Engineer shall ensure that all work products are delivered in both Portuguese and English to accommodate the multilingual nature of the federal project team in Brasília.</w:t>
      </w:r>
    </w:p>
    <w:bookmarkEnd w:id="25"/>
    <w:bookmarkStart w:id="26" w:name="payment-terms"/>
    <w:p>
      <w:pPr>
        <w:pStyle w:val="Heading2"/>
      </w:pPr>
      <w:r>
        <w:t xml:space="preserve">6. Payment Terms</w:t>
      </w:r>
    </w:p>
    <w:p>
      <w:pPr>
        <w:numPr>
          <w:ilvl w:val="0"/>
          <w:numId w:val="1001"/>
        </w:numPr>
        <w:pStyle w:val="Compact"/>
      </w:pPr>
      <w:r>
        <w:t xml:space="preserve">Payment shall be made via bank transfer (TED/PIX) to the account designated by the supplier, ECA, within</w:t>
      </w:r>
      <w:r>
        <w:t xml:space="preserve"> </w:t>
      </w:r>
      <w:r>
        <w:rPr>
          <w:bCs/>
          <w:b/>
        </w:rPr>
        <w:t xml:space="preserve">thirty (30) calendar days</w:t>
      </w:r>
      <w:r>
        <w:t xml:space="preserve"> </w:t>
      </w:r>
      <w:r>
        <w:t xml:space="preserve">from the date of invoice receipt and acceptance of deliverables.</w:t>
      </w:r>
    </w:p>
    <w:p>
      <w:pPr>
        <w:numPr>
          <w:ilvl w:val="0"/>
          <w:numId w:val="1001"/>
        </w:numPr>
        <w:pStyle w:val="Compact"/>
      </w:pPr>
      <w:r>
        <w:t xml:space="preserve">Invoices must be issued in Brazilian Reais (BRL) and must include the supplier's CNPJ, the Purchase Order number (PO-2025-BSB-00472), and a detailed breakdown of services rendered during the billing period.</w:t>
      </w:r>
    </w:p>
    <w:p>
      <w:pPr>
        <w:numPr>
          <w:ilvl w:val="0"/>
          <w:numId w:val="1001"/>
        </w:numPr>
        <w:pStyle w:val="Compact"/>
      </w:pPr>
      <w:r>
        <w:t xml:space="preserve">A late payment penalty of 1% per month plus SELIC interest shall apply to overdue amounts, in accordance with Brazilian commercial law.</w:t>
      </w:r>
    </w:p>
    <w:p>
      <w:pPr>
        <w:numPr>
          <w:ilvl w:val="0"/>
          <w:numId w:val="1001"/>
        </w:numPr>
        <w:pStyle w:val="Compact"/>
      </w:pPr>
      <w:r>
        <w:t xml:space="preserve">The Computer Engineer's compensation is subject to standard Brazilian tax withholdings (IRRF, INSS, ISS) as applicable to professional services rendered in the Federal District of Brasília.</w:t>
      </w:r>
    </w:p>
    <w:bookmarkEnd w:id="26"/>
    <w:bookmarkStart w:id="27" w:name="terms-and-conditions"/>
    <w:p>
      <w:pPr>
        <w:pStyle w:val="Heading2"/>
      </w:pPr>
      <w:r>
        <w:t xml:space="preserve">7. Terms and Conditions</w:t>
      </w:r>
    </w:p>
    <w:p>
      <w:pPr>
        <w:numPr>
          <w:ilvl w:val="0"/>
          <w:numId w:val="1002"/>
        </w:numPr>
        <w:pStyle w:val="Compact"/>
      </w:pPr>
      <w:r>
        <w:rPr>
          <w:bCs/>
          <w:b/>
        </w:rPr>
        <w:t xml:space="preserve">Confidentiality:</w:t>
      </w:r>
      <w:r>
        <w:t xml:space="preserve"> </w:t>
      </w:r>
      <w:r>
        <w:t xml:space="preserve">The Computer Engineer shall maintain strict confidentiality regarding all federal data, system architectures, and operational details encountered during the engagement in Brasília. A Non-Disclosure Agreement (NDA) compliant with Brazil's General Data Protection Law (LGPD – Lei Geral de Proteção de Dados) shall be executed prior to commencement.</w:t>
      </w:r>
    </w:p>
    <w:p>
      <w:pPr>
        <w:numPr>
          <w:ilvl w:val="0"/>
          <w:numId w:val="1002"/>
        </w:numPr>
        <w:pStyle w:val="Compact"/>
      </w:pPr>
      <w:r>
        <w:rPr>
          <w:bCs/>
          <w:b/>
        </w:rPr>
        <w:t xml:space="preserve">Intellectual Property:</w:t>
      </w:r>
      <w:r>
        <w:t xml:space="preserve"> </w:t>
      </w:r>
      <w:r>
        <w:t xml:space="preserve">All work products, designs, code, and documentation created by the Computer Engineer under this Purchase Order shall be the exclusive property of Brasília Federal Technology Solutions S.A.</w:t>
      </w:r>
    </w:p>
    <w:p>
      <w:pPr>
        <w:numPr>
          <w:ilvl w:val="0"/>
          <w:numId w:val="1002"/>
        </w:numPr>
        <w:pStyle w:val="Compact"/>
      </w:pPr>
      <w:r>
        <w:rPr>
          <w:bCs/>
          <w:b/>
        </w:rPr>
        <w:t xml:space="preserve">Professional Registration:</w:t>
      </w:r>
      <w:r>
        <w:t xml:space="preserve"> </w:t>
      </w:r>
      <w:r>
        <w:t xml:space="preserve">The Computer Engineer must maintain an active CREA-DF registration throughout the contract term. Failure to do so shall constitute grounds for immediate termination of this Purchase Order.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Computer Engineer shall complete all in-progress deliverables and hand over all project documentation to the Brasília project team.</w:t>
      </w:r>
    </w:p>
    <w:p>
      <w:pPr>
        <w:numPr>
          <w:ilvl w:val="0"/>
          <w:numId w:val="1002"/>
        </w:numPr>
        <w:pStyle w:val="Compact"/>
      </w:pPr>
      <w:r>
        <w:rPr>
          <w:bCs/>
          <w:b/>
        </w:rPr>
        <w:t xml:space="preserve">Governing Law:</w:t>
      </w:r>
      <w:r>
        <w:t xml:space="preserve"> </w:t>
      </w:r>
      <w:r>
        <w:t xml:space="preserve">This Purchase Order shall be governed by and interpreted in accordance with the laws of the Federative Republic of Brazil, with jurisdiction vested in the courts of Brasília, DF.</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decrees, or public health emergencies affecting the Brasília metropolitan area.</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agree to all terms, conditions, and specifications outlined in this Purchase Order for the engagement of a Computer Engineer in Brasília, Brazil. This document constitutes a binding agreement for the procurement of professional computer engineering services as described herein.</w:t>
      </w:r>
    </w:p>
    <w:bookmarkEnd w:id="28"/>
    <w:p>
      <w:pPr>
        <w:pStyle w:val="BodyText"/>
      </w:pPr>
      <w:r>
        <w:rPr>
          <w:bCs/>
          <w:b/>
        </w:rPr>
        <w:t xml:space="preserve">For Brasília Federal Technology Solutions S.A.</w:t>
      </w:r>
      <w:r>
        <w:br/>
      </w:r>
      <w:r>
        <w:t xml:space="preserve">Ricardo Almeida – Procurement Manager</w:t>
      </w:r>
      <w:r>
        <w:br/>
      </w:r>
      <w:r>
        <w:t xml:space="preserve">Date: _______________</w:t>
      </w:r>
    </w:p>
    <w:p>
      <w:pPr>
        <w:pStyle w:val="BodyText"/>
      </w:pPr>
      <w:r>
        <w:rPr>
          <w:bCs/>
          <w:b/>
        </w:rPr>
        <w:t xml:space="preserve">For Engenharia Computacional Avançada Ltda. (ECA)</w:t>
      </w:r>
      <w:r>
        <w:br/>
      </w:r>
      <w:r>
        <w:t xml:space="preserve">Dra. Mariana Costa – Director</w:t>
      </w:r>
      <w:r>
        <w:br/>
      </w:r>
      <w:r>
        <w:t xml:space="preserve">Date: _______________</w:t>
      </w:r>
    </w:p>
    <w:p>
      <w:pPr>
        <w:pStyle w:val="BodyText"/>
      </w:pPr>
      <w:r>
        <w:t xml:space="preserve">This Purchase Order (PO-2025-BSB-00472) was issued for the procurement of Computer Engineer professional services in Brasília, Distrito Federal, Brazil. Document generated on 14 June 2025. For inquiries, contact the Procurement Department at procurement@bfts.com.br. This document is valid only when signed by both authorized representatives.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Brazil Brasília</dc:title>
  <dc:creator/>
  <dc:language>en</dc:language>
  <cp:keywords/>
  <dcterms:created xsi:type="dcterms:W3CDTF">2026-10-10T03:41:50Z</dcterms:created>
  <dcterms:modified xsi:type="dcterms:W3CDTF">2026-10-10T03:41:50Z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