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This Purchase Order is governed by the laws of the Province of Quebec and the federal laws of Canada.</w:t>
      </w:r>
    </w:p>
    <w:bookmarkEnd w:id="20"/>
    <w:p>
      <w:pPr>
        <w:pStyle w:val="BodyText"/>
      </w:pPr>
      <w:r>
        <w:rPr>
          <w:bCs/>
          <w:b/>
        </w:rPr>
        <w:t xml:space="preserve">Purchase Order No.:</w:t>
      </w:r>
      <w:r>
        <w:t xml:space="preserve"> </w:t>
      </w:r>
      <w:r>
        <w:t xml:space="preserve">PO-2025-MTL-04872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MTL-CE-2025-0091</w:t>
      </w:r>
      <w:r>
        <w:br/>
      </w:r>
      <w:r>
        <w:rPr>
          <w:bCs/>
          <w:b/>
        </w:rPr>
        <w:t xml:space="preserve">Priority:</w:t>
      </w:r>
      <w:r>
        <w:t xml:space="preserve"> </w:t>
      </w:r>
      <w:r>
        <w:t xml:space="preserve">High</w:t>
      </w:r>
      <w:r>
        <w:br/>
      </w:r>
      <w:r>
        <w:rPr>
          <w:bCs/>
          <w:b/>
        </w:rPr>
        <w:t xml:space="preserve">Department:</w:t>
      </w:r>
      <w:r>
        <w:t xml:space="preserve"> </w:t>
      </w:r>
      <w:r>
        <w:t xml:space="preserve">Information Technology &amp; Engineering</w:t>
      </w:r>
    </w:p>
    <w:p>
      <w:pPr>
        <w:pStyle w:val="BodyText"/>
      </w:pPr>
      <w:r>
        <w:t xml:space="preserve">1. 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TechnoNova Solutions Inc.</w:t>
            </w:r>
          </w:p>
        </w:tc>
        <w:tc>
          <w:tcPr/>
          <w:p>
            <w:pPr>
              <w:pStyle w:val="Compact"/>
              <w:jc w:val="left"/>
            </w:pPr>
            <w:r>
              <w:rPr>
                <w:bCs/>
                <w:b/>
              </w:rPr>
              <w:t xml:space="preserve">Address:</w:t>
            </w:r>
            <w:r>
              <w:br/>
            </w:r>
            <w:r>
              <w:t xml:space="preserve">1450 Boulevard René-Lévesque Ouest, Suite 3200</w:t>
            </w:r>
            <w:r>
              <w:br/>
            </w:r>
            <w:r>
              <w:t xml:space="preserve">Montreal, Quebec, Canada H3G 1T4</w:t>
            </w:r>
          </w:p>
        </w:tc>
      </w:tr>
      <w:tr>
        <w:tc>
          <w:tcPr/>
          <w:p>
            <w:pPr>
              <w:pStyle w:val="Compact"/>
              <w:jc w:val="left"/>
            </w:pPr>
            <w:r>
              <w:rPr>
                <w:bCs/>
                <w:b/>
              </w:rPr>
              <w:t xml:space="preserve">Contact Person:</w:t>
            </w:r>
            <w:r>
              <w:br/>
            </w:r>
            <w:r>
              <w:t xml:space="preserve">Marie-Claude Tremblay, Director of Procurement</w:t>
            </w:r>
          </w:p>
        </w:tc>
        <w:tc>
          <w:tcPr/>
          <w:p>
            <w:pPr>
              <w:pStyle w:val="Compact"/>
              <w:jc w:val="left"/>
            </w:pPr>
            <w:r>
              <w:rPr>
                <w:bCs/>
                <w:b/>
              </w:rPr>
              <w:t xml:space="preserve">Email / Phone:</w:t>
            </w:r>
            <w:r>
              <w:br/>
            </w:r>
            <w:r>
              <w:t xml:space="preserve">m.tremblay@technonova.ca / (514) 555-0192</w:t>
            </w:r>
          </w:p>
        </w:tc>
      </w:tr>
      <w:tr>
        <w:tc>
          <w:tcPr/>
          <w:p>
            <w:pPr>
              <w:pStyle w:val="Compact"/>
              <w:jc w:val="left"/>
            </w:pPr>
            <w:r>
              <w:rPr>
                <w:bCs/>
                <w:b/>
              </w:rPr>
              <w:t xml:space="preserve">Business Number (QBN):</w:t>
            </w:r>
            <w:r>
              <w:br/>
            </w:r>
            <w:r>
              <w:t xml:space="preserve">123456789 RT0001</w:t>
            </w:r>
          </w:p>
        </w:tc>
        <w:tc>
          <w:tcPr/>
          <w:p>
            <w:pPr>
              <w:pStyle w:val="Compact"/>
              <w:jc w:val="left"/>
            </w:pPr>
            <w:r>
              <w:rPr>
                <w:bCs/>
                <w:b/>
              </w:rPr>
              <w:t xml:space="preserve">Payment Terms:</w:t>
            </w:r>
            <w:r>
              <w:br/>
            </w:r>
            <w:r>
              <w:t xml:space="preserve">Net 30 days from invoice date</w:t>
            </w:r>
          </w:p>
        </w:tc>
      </w:tr>
    </w:tbl>
    <w:p>
      <w:pPr>
        <w:pStyle w:val="BodyText"/>
      </w:pPr>
      <w:r>
        <w:t xml:space="preserve">2. SELLER / SERVICE PROVIDER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Apex Engineering Consultants Ltd.</w:t>
            </w:r>
          </w:p>
        </w:tc>
        <w:tc>
          <w:tcPr/>
          <w:p>
            <w:pPr>
              <w:pStyle w:val="Compact"/>
              <w:jc w:val="left"/>
            </w:pPr>
            <w:r>
              <w:rPr>
                <w:bCs/>
                <w:b/>
              </w:rPr>
              <w:t xml:space="preserve">Address:</w:t>
            </w:r>
            <w:r>
              <w:br/>
            </w:r>
            <w:r>
              <w:t xml:space="preserve">888 Sainte-Catherine Street West, Floor 12</w:t>
            </w:r>
            <w:r>
              <w:br/>
            </w:r>
            <w:r>
              <w:t xml:space="preserve">Montreal, Quebec, Canada H3B 4A7</w:t>
            </w:r>
          </w:p>
        </w:tc>
      </w:tr>
      <w:tr>
        <w:tc>
          <w:tcPr/>
          <w:p>
            <w:pPr>
              <w:pStyle w:val="Compact"/>
              <w:jc w:val="left"/>
            </w:pPr>
            <w:r>
              <w:rPr>
                <w:bCs/>
                <w:b/>
              </w:rPr>
              <w:t xml:space="preserve">Contact Person:</w:t>
            </w:r>
            <w:r>
              <w:br/>
            </w:r>
            <w:r>
              <w:t xml:space="preserve">David Okafor, Senior Account Manager</w:t>
            </w:r>
          </w:p>
        </w:tc>
        <w:tc>
          <w:tcPr/>
          <w:p>
            <w:pPr>
              <w:pStyle w:val="Compact"/>
              <w:jc w:val="left"/>
            </w:pPr>
            <w:r>
              <w:rPr>
                <w:bCs/>
                <w:b/>
              </w:rPr>
              <w:t xml:space="preserve">Email / Phone:</w:t>
            </w:r>
            <w:r>
              <w:br/>
            </w:r>
            <w:r>
              <w:t xml:space="preserve">d.okafor@apexeng.ca / (514) 555-0347</w:t>
            </w:r>
          </w:p>
        </w:tc>
      </w:tr>
      <w:tr>
        <w:tc>
          <w:tcPr/>
          <w:p>
            <w:pPr>
              <w:pStyle w:val="Compact"/>
              <w:jc w:val="left"/>
            </w:pPr>
            <w:r>
              <w:rPr>
                <w:bCs/>
                <w:b/>
              </w:rPr>
              <w:t xml:space="preserve">Business Number (QBN):</w:t>
            </w:r>
            <w:r>
              <w:br/>
            </w:r>
            <w:r>
              <w:t xml:space="preserve">987654321 RT0001</w:t>
            </w:r>
          </w:p>
        </w:tc>
        <w:tc>
          <w:tcPr/>
          <w:p>
            <w:pPr>
              <w:pStyle w:val="Compact"/>
              <w:jc w:val="left"/>
            </w:pPr>
            <w:r>
              <w:rPr>
                <w:bCs/>
                <w:b/>
              </w:rPr>
              <w:t xml:space="preserve">Remittance Address:</w:t>
            </w:r>
            <w:r>
              <w:br/>
            </w:r>
            <w:r>
              <w:t xml:space="preserve">Same as above</w:t>
            </w:r>
          </w:p>
        </w:tc>
      </w:tr>
    </w:tbl>
    <w:p>
      <w:pPr>
        <w:pStyle w:val="BodyText"/>
      </w:pPr>
      <w:r>
        <w:t xml:space="preserve">3. DESCRIPTION OF SERVICES – COMPUTER ENGINEER ENGAGEMENT</w:t>
      </w:r>
    </w:p>
    <w:p>
      <w:pPr>
        <w:pStyle w:val="BodyText"/>
      </w:pPr>
      <w:r>
        <w:t xml:space="preserve">This</w:t>
      </w:r>
      <w:r>
        <w:t xml:space="preserve"> </w:t>
      </w:r>
      <w:r>
        <w:t xml:space="preserve">Purchase Order</w:t>
      </w:r>
      <w:r>
        <w:t xml:space="preserve"> </w:t>
      </w:r>
      <w:r>
        <w:t xml:space="preserve">authorizes the procurement of specialized professional services rendered by a qualified</w:t>
      </w:r>
      <w:r>
        <w:t xml:space="preserve"> </w:t>
      </w:r>
      <w:r>
        <w:t xml:space="preserve">Computer Engineer</w:t>
      </w:r>
      <w:r>
        <w:t xml:space="preserve"> </w:t>
      </w:r>
      <w:r>
        <w:t xml:space="preserve">to be deployed at the buyer's primary office location in</w:t>
      </w:r>
      <w:r>
        <w:t xml:space="preserve"> </w:t>
      </w:r>
      <w:r>
        <w:t xml:space="preserve">Canada Montreal</w:t>
      </w:r>
      <w:r>
        <w:t xml:space="preserve">. The</w:t>
      </w:r>
      <w:r>
        <w:t xml:space="preserve"> </w:t>
      </w:r>
      <w:r>
        <w:t xml:space="preserve">Computer Engineer</w:t>
      </w:r>
      <w:r>
        <w:t xml:space="preserve"> </w:t>
      </w:r>
      <w:r>
        <w:t xml:space="preserve">shall provide full-time technical expertise in the design, development, testing, and maintenance of embedded systems, network infrastructure, and software-hardware integration solutions. The engagement is specifically tailored to support the buyer's ongoing digital transformation initiative within the</w:t>
      </w:r>
      <w:r>
        <w:t xml:space="preserve"> </w:t>
      </w:r>
      <w:r>
        <w:t xml:space="preserve">Canada Montreal</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(CAD)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System Architecture &amp; Design (Full-time, 40 hrs/week)</w:t>
            </w:r>
          </w:p>
        </w:tc>
        <w:tc>
          <w:tcPr/>
          <w:p>
            <w:pPr>
              <w:pStyle w:val="Compact"/>
              <w:jc w:val="left"/>
            </w:pPr>
            <w:r>
              <w:t xml:space="preserve">6 months (Jan 2026 – Jun 2026)</w:t>
            </w:r>
          </w:p>
        </w:tc>
        <w:tc>
          <w:tcPr/>
          <w:p>
            <w:pPr>
              <w:pStyle w:val="Compact"/>
              <w:jc w:val="left"/>
            </w:pPr>
            <w:r>
              <w:t xml:space="preserve">$115.00/hr</w:t>
            </w:r>
          </w:p>
        </w:tc>
        <w:tc>
          <w:tcPr/>
          <w:p>
            <w:pPr>
              <w:pStyle w:val="Compact"/>
              <w:jc w:val="left"/>
            </w:pPr>
            <w:r>
              <w:t xml:space="preserve">$110,400.00</w:t>
            </w:r>
          </w:p>
        </w:tc>
        <w:tc>
          <w:tcPr/>
          <w:p>
            <w:pPr>
              <w:pStyle w:val="Compact"/>
              <w:jc w:val="left"/>
            </w:pPr>
            <w:r>
              <w:t xml:space="preserve">Montreal, Quebec, Canada</w:t>
            </w:r>
          </w:p>
        </w:tc>
      </w:tr>
      <w:tr>
        <w:tc>
          <w:tcPr/>
          <w:p>
            <w:pPr>
              <w:pStyle w:val="Compact"/>
              <w:jc w:val="left"/>
            </w:pPr>
            <w:r>
              <w:t xml:space="preserve">2</w:t>
            </w:r>
          </w:p>
        </w:tc>
        <w:tc>
          <w:tcPr/>
          <w:p>
            <w:pPr>
              <w:pStyle w:val="Compact"/>
              <w:jc w:val="left"/>
            </w:pPr>
            <w:r>
              <w:t xml:space="preserve">Computer Engineer</w:t>
            </w:r>
            <w:r>
              <w:t xml:space="preserve"> </w:t>
            </w:r>
            <w:r>
              <w:t xml:space="preserve">– Firmware Development &amp; Embedded Systems Integration</w:t>
            </w:r>
          </w:p>
        </w:tc>
        <w:tc>
          <w:tcPr/>
          <w:p>
            <w:pPr>
              <w:pStyle w:val="Compact"/>
              <w:jc w:val="left"/>
            </w:pPr>
            <w:r>
              <w:t xml:space="preserve">6 months (Jan 2026 – Jun 2026)</w:t>
            </w:r>
          </w:p>
        </w:tc>
        <w:tc>
          <w:tcPr/>
          <w:p>
            <w:pPr>
              <w:pStyle w:val="Compact"/>
              <w:jc w:val="left"/>
            </w:pPr>
            <w:r>
              <w:t xml:space="preserve">$105.00/hr</w:t>
            </w:r>
          </w:p>
        </w:tc>
        <w:tc>
          <w:tcPr/>
          <w:p>
            <w:pPr>
              <w:pStyle w:val="Compact"/>
              <w:jc w:val="left"/>
            </w:pPr>
            <w:r>
              <w:t xml:space="preserve">$100,800.00</w:t>
            </w:r>
          </w:p>
        </w:tc>
        <w:tc>
          <w:tcPr/>
          <w:p>
            <w:pPr>
              <w:pStyle w:val="Compact"/>
              <w:jc w:val="left"/>
            </w:pPr>
            <w:r>
              <w:t xml:space="preserve">Montreal, Quebec, Canada</w:t>
            </w:r>
          </w:p>
        </w:tc>
      </w:tr>
      <w:tr>
        <w:tc>
          <w:tcPr/>
          <w:p>
            <w:pPr>
              <w:pStyle w:val="Compact"/>
              <w:jc w:val="left"/>
            </w:pPr>
            <w:r>
              <w:t xml:space="preserve">3</w:t>
            </w:r>
          </w:p>
        </w:tc>
        <w:tc>
          <w:tcPr/>
          <w:p>
            <w:pPr>
              <w:pStyle w:val="Compact"/>
              <w:jc w:val="left"/>
            </w:pPr>
            <w:r>
              <w:t xml:space="preserve">Computer Engineer</w:t>
            </w:r>
            <w:r>
              <w:t xml:space="preserve"> </w:t>
            </w:r>
            <w:r>
              <w:t xml:space="preserve">– Network Security Audit &amp; Compliance (Quebec CAI Act)</w:t>
            </w:r>
          </w:p>
        </w:tc>
        <w:tc>
          <w:tcPr/>
          <w:p>
            <w:pPr>
              <w:pStyle w:val="Compact"/>
              <w:jc w:val="left"/>
            </w:pPr>
            <w:r>
              <w:t xml:space="preserve">3 months (Jan 2026 – Mar 2026)</w:t>
            </w:r>
          </w:p>
        </w:tc>
        <w:tc>
          <w:tcPr/>
          <w:p>
            <w:pPr>
              <w:pStyle w:val="Compact"/>
              <w:jc w:val="left"/>
            </w:pPr>
            <w:r>
              <w:t xml:space="preserve">$125.00/hr</w:t>
            </w:r>
          </w:p>
        </w:tc>
        <w:tc>
          <w:tcPr/>
          <w:p>
            <w:pPr>
              <w:pStyle w:val="Compact"/>
              <w:jc w:val="left"/>
            </w:pPr>
            <w:r>
              <w:t xml:space="preserve">$45,000.00</w:t>
            </w:r>
          </w:p>
        </w:tc>
        <w:tc>
          <w:tcPr/>
          <w:p>
            <w:pPr>
              <w:pStyle w:val="Compact"/>
              <w:jc w:val="left"/>
            </w:pPr>
            <w:r>
              <w:t xml:space="preserve">Montreal, Quebec, Canada</w:t>
            </w:r>
          </w:p>
        </w:tc>
      </w:tr>
      <w:tr>
        <w:tc>
          <w:tcPr/>
          <w:p>
            <w:pPr>
              <w:pStyle w:val="Compact"/>
              <w:jc w:val="left"/>
            </w:pPr>
            <w:r>
              <w:t xml:space="preserve">4</w:t>
            </w:r>
          </w:p>
        </w:tc>
        <w:tc>
          <w:tcPr/>
          <w:p>
            <w:pPr>
              <w:pStyle w:val="Compact"/>
              <w:jc w:val="left"/>
            </w:pPr>
            <w:r>
              <w:t xml:space="preserve">Technical Documentation &amp; Knowledge Transfer Sessions</w:t>
            </w:r>
          </w:p>
        </w:tc>
        <w:tc>
          <w:tcPr/>
          <w:p>
            <w:pPr>
              <w:pStyle w:val="Compact"/>
              <w:jc w:val="left"/>
            </w:pPr>
            <w:r>
              <w:t xml:space="preserve">Ongoing</w:t>
            </w:r>
          </w:p>
        </w:tc>
        <w:tc>
          <w:tcPr/>
          <w:p>
            <w:pPr>
              <w:pStyle w:val="Compact"/>
              <w:jc w:val="left"/>
            </w:pPr>
            <w:r>
              <w:t xml:space="preserve">$95.00/hr</w:t>
            </w:r>
          </w:p>
        </w:tc>
        <w:tc>
          <w:tcPr/>
          <w:p>
            <w:pPr>
              <w:pStyle w:val="Compact"/>
              <w:jc w:val="left"/>
            </w:pPr>
            <w:r>
              <w:t xml:space="preserve">$19,000.00</w:t>
            </w:r>
          </w:p>
        </w:tc>
        <w:tc>
          <w:tcPr/>
          <w:p>
            <w:pPr>
              <w:pStyle w:val="Compact"/>
              <w:jc w:val="left"/>
            </w:pPr>
            <w:r>
              <w:t xml:space="preserve">Montreal, Quebec, Canada</w:t>
            </w:r>
          </w:p>
        </w:tc>
      </w:tr>
      <w:tr>
        <w:tc>
          <w:tcPr/>
          <w:p>
            <w:pPr>
              <w:pStyle w:val="Compact"/>
              <w:jc w:val="left"/>
            </w:pPr>
            <w:r>
              <w:t xml:space="preserve">5</w:t>
            </w:r>
          </w:p>
        </w:tc>
        <w:tc>
          <w:tcPr/>
          <w:p>
            <w:pPr>
              <w:pStyle w:val="Compact"/>
              <w:jc w:val="left"/>
            </w:pPr>
            <w:r>
              <w:t xml:space="preserve">On-site Support &amp; Emergency Response (Canada Montreal office)</w:t>
            </w:r>
          </w:p>
        </w:tc>
        <w:tc>
          <w:tcPr/>
          <w:p>
            <w:pPr>
              <w:pStyle w:val="Compact"/>
              <w:jc w:val="left"/>
            </w:pPr>
            <w:r>
              <w:t xml:space="preserve">6 months</w:t>
            </w:r>
          </w:p>
        </w:tc>
        <w:tc>
          <w:tcPr/>
          <w:p>
            <w:pPr>
              <w:pStyle w:val="Compact"/>
              <w:jc w:val="left"/>
            </w:pPr>
            <w:r>
              <w:t xml:space="preserve">$130.00/hr</w:t>
            </w:r>
          </w:p>
        </w:tc>
        <w:tc>
          <w:tcPr/>
          <w:p>
            <w:pPr>
              <w:pStyle w:val="Compact"/>
              <w:jc w:val="left"/>
            </w:pPr>
            <w:r>
              <w:t xml:space="preserve">$26,000.00</w:t>
            </w:r>
          </w:p>
        </w:tc>
        <w:tc>
          <w:tcPr/>
          <w:p>
            <w:pPr>
              <w:pStyle w:val="Compact"/>
              <w:jc w:val="left"/>
            </w:pPr>
            <w:r>
              <w:t xml:space="preserve">Montreal, Quebec, Canada</w:t>
            </w:r>
          </w:p>
        </w:tc>
      </w:tr>
      <w:tr>
        <w:tc>
          <w:tcPr>
            <w:gridSpan w:val="4"/>
          </w:tcPr>
          <w:p>
            <w:pPr>
              <w:pStyle w:val="Compact"/>
              <w:jc w:val="right"/>
            </w:pPr>
            <w:r>
              <w:t xml:space="preserve">SUBTOTAL (CAD)</w:t>
            </w:r>
          </w:p>
        </w:tc>
        <w:tc>
          <w:tcPr/>
          <w:p>
            <w:pPr>
              <w:pStyle w:val="Compact"/>
              <w:jc w:val="left"/>
            </w:pPr>
            <w:r>
              <w:t xml:space="preserve">$301,200.00</w:t>
            </w:r>
          </w:p>
        </w:tc>
        <w:tc>
          <w:tcPr/>
          <w:p>
            <w:pPr>
              <w:pStyle w:val="Compact"/>
            </w:pPr>
          </w:p>
        </w:tc>
      </w:tr>
      <w:tr>
        <w:tc>
          <w:tcPr>
            <w:gridSpan w:val="4"/>
          </w:tcPr>
          <w:p>
            <w:pPr>
              <w:pStyle w:val="Compact"/>
              <w:jc w:val="right"/>
            </w:pPr>
            <w:r>
              <w:t xml:space="preserve">GST (5%)</w:t>
            </w:r>
          </w:p>
        </w:tc>
        <w:tc>
          <w:tcPr/>
          <w:p>
            <w:pPr>
              <w:pStyle w:val="Compact"/>
              <w:jc w:val="left"/>
            </w:pPr>
            <w:r>
              <w:t xml:space="preserve">$15,060.00</w:t>
            </w:r>
          </w:p>
        </w:tc>
        <w:tc>
          <w:tcPr/>
          <w:p>
            <w:pPr>
              <w:pStyle w:val="Compact"/>
            </w:pPr>
          </w:p>
        </w:tc>
      </w:tr>
      <w:tr>
        <w:tc>
          <w:tcPr>
            <w:gridSpan w:val="4"/>
          </w:tcPr>
          <w:p>
            <w:pPr>
              <w:pStyle w:val="Compact"/>
              <w:jc w:val="right"/>
            </w:pPr>
            <w:r>
              <w:t xml:space="preserve">QST (9.975%)</w:t>
            </w:r>
          </w:p>
        </w:tc>
        <w:tc>
          <w:tcPr/>
          <w:p>
            <w:pPr>
              <w:pStyle w:val="Compact"/>
              <w:jc w:val="left"/>
            </w:pPr>
            <w:r>
              <w:t xml:space="preserve">$30,044.70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$346,304.70</w:t>
            </w:r>
          </w:p>
        </w:tc>
        <w:tc>
          <w:tcPr/>
          <w:p>
            <w:pPr>
              <w:pStyle w:val="Compact"/>
            </w:pPr>
          </w:p>
        </w:tc>
      </w:tr>
    </w:tbl>
    <w:p>
      <w:pPr>
        <w:pStyle w:val="BodyText"/>
      </w:pPr>
      <w:r>
        <w:t xml:space="preserve">4. SCOPE OF WORK &amp; QUALIFICATIONS</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Bachelor's degree in Computer Engineering, Electrical Engineering, or a closely related discipline from an accredited Canadian or internationally recognized institution. A minimum of eight (8) years of progressive professional experience in hardware-software co-design, real-time systems, and enterprise network architecture is required. The</w:t>
      </w:r>
      <w:r>
        <w:t xml:space="preserve"> </w:t>
      </w:r>
      <w:r>
        <w:t xml:space="preserve">Computer Engineer</w:t>
      </w:r>
      <w:r>
        <w:t xml:space="preserve"> </w:t>
      </w:r>
      <w:r>
        <w:t xml:space="preserve">must be legally authorized to work in Canada and must reside in or be willing to relocate to the</w:t>
      </w:r>
      <w:r>
        <w:t xml:space="preserve"> </w:t>
      </w:r>
      <w:r>
        <w:t xml:space="preserve">Canada Montreal</w:t>
      </w:r>
      <w:r>
        <w:t xml:space="preserve"> </w:t>
      </w:r>
      <w:r>
        <w:t xml:space="preserve">region for the duration of the contract. Fluency in both English and French is strongly preferred, in accordance with the linguistic requirements of the Province of Quebec under Bill 96 (Charter of the French Language).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full execution by both parties. All services shall be performed at the Buyer's designated facility located in</w:t>
      </w:r>
      <w:r>
        <w:t xml:space="preserve"> </w:t>
      </w:r>
      <w:r>
        <w:t xml:space="preserve">Canada Montreal</w:t>
      </w:r>
      <w:r>
        <w:t xml:space="preserve">, unless otherwise agreed in writing.</w:t>
      </w:r>
    </w:p>
    <w:p>
      <w:pPr>
        <w:numPr>
          <w:ilvl w:val="0"/>
          <w:numId w:val="1001"/>
        </w:numPr>
        <w:pStyle w:val="Compact"/>
      </w:pPr>
      <w:r>
        <w:t xml:space="preserve">The</w:t>
      </w:r>
      <w:r>
        <w:t xml:space="preserve"> </w:t>
      </w:r>
      <w:r>
        <w:t xml:space="preserve">Computer Engineer</w:t>
      </w:r>
      <w:r>
        <w:t xml:space="preserve"> </w:t>
      </w:r>
      <w:r>
        <w:t xml:space="preserve">shall comply with all applicable federal and provincial regulations in Canada, including but not limited to the Personal Information Protection and Electronic Documents Act (PIPEDA), the Quebec Act respecting the protection of persons in respect of the collection of private information (Law 25), and the Occupational Health and Safety Act of Quebec.</w:t>
      </w:r>
    </w:p>
    <w:p>
      <w:pPr>
        <w:numPr>
          <w:ilvl w:val="0"/>
          <w:numId w:val="1001"/>
        </w:numPr>
        <w:pStyle w:val="Compact"/>
      </w:pPr>
      <w:r>
        <w:t xml:space="preserve">All intellectual property, designs, code, documentation, and work product created by the</w:t>
      </w:r>
      <w:r>
        <w:t xml:space="preserve"> </w:t>
      </w:r>
      <w:r>
        <w:t xml:space="preserve">Computer Engineer</w:t>
      </w:r>
      <w:r>
        <w:t xml:space="preserve"> </w:t>
      </w:r>
      <w:r>
        <w:t xml:space="preserve">in the course of performing services under this</w:t>
      </w:r>
      <w:r>
        <w:t xml:space="preserve"> </w:t>
      </w:r>
      <w:r>
        <w:t xml:space="preserve">Purchase Order</w:t>
      </w:r>
      <w:r>
        <w:t xml:space="preserve"> </w:t>
      </w:r>
      <w:r>
        <w:t xml:space="preserve">shall be the sole and exclusive property of the Buyer.</w:t>
      </w:r>
    </w:p>
    <w:p>
      <w:pPr>
        <w:numPr>
          <w:ilvl w:val="0"/>
          <w:numId w:val="1001"/>
        </w:numPr>
        <w:pStyle w:val="Compact"/>
      </w:pPr>
      <w:r>
        <w:t xml:space="preserve">Payment shall be made via electronic funds transfer (EFT) to the account designated by the Seller. Invoices must reference this</w:t>
      </w:r>
      <w:r>
        <w:t xml:space="preserve"> </w:t>
      </w:r>
      <w:r>
        <w:t xml:space="preserve">Purchase Order</w:t>
      </w:r>
      <w:r>
        <w:t xml:space="preserve"> </w:t>
      </w:r>
      <w:r>
        <w:t xml:space="preserve">number (PO-2025-MTL-04872) and shall be submitted on the last business day of each calendar month.</w:t>
      </w:r>
    </w:p>
    <w:p>
      <w:pPr>
        <w:numPr>
          <w:ilvl w:val="0"/>
          <w:numId w:val="1001"/>
        </w:numPr>
        <w:pStyle w:val="Compact"/>
      </w:pPr>
      <w:r>
        <w:t xml:space="preserve">The Seller warrants that the</w:t>
      </w:r>
      <w:r>
        <w:t xml:space="preserve"> </w:t>
      </w:r>
      <w:r>
        <w:t xml:space="preserve">Computer Engineer</w:t>
      </w:r>
      <w:r>
        <w:t xml:space="preserve"> </w:t>
      </w:r>
      <w:r>
        <w:t xml:space="preserve">assigned to this project shall possess all necessary qualifications, certifications, and professional liability insurance (minimum CAD $2,000,000 per occurrence) valid throughout the term of this engagement in</w:t>
      </w:r>
      <w:r>
        <w:t xml:space="preserve"> </w:t>
      </w:r>
      <w:r>
        <w:t xml:space="preserve">Canada Montreal</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be liable for all services rendered 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Canada Montreal</w:t>
      </w:r>
      <w:r>
        <w:t xml:space="preserve"> </w:t>
      </w:r>
      <w:r>
        <w:t xml:space="preserve">before proceeding to arbitration under the rules of the Quebec Association of Arbitrators.</w:t>
      </w:r>
    </w:p>
    <w:p>
      <w:pPr>
        <w:numPr>
          <w:ilvl w:val="0"/>
          <w:numId w:val="1001"/>
        </w:numPr>
        <w:pStyle w:val="Compact"/>
      </w:pPr>
      <w:r>
        <w:t xml:space="preserve">The Seller shall maintain a current business license and all required registrations with the Régie du bâtiment du Québec and the Association des ingénieurs du Québec (AIQ) where applicable to the</w:t>
      </w:r>
      <w:r>
        <w:t xml:space="preserve"> </w:t>
      </w:r>
      <w:r>
        <w:t xml:space="preserve">Computer Engineer</w:t>
      </w:r>
      <w:r>
        <w:t xml:space="preserve">'s scope of practice.</w:t>
      </w:r>
    </w:p>
    <w:p>
      <w:pPr>
        <w:pStyle w:val="FirstParagraph"/>
      </w:pPr>
      <w:r>
        <w:t xml:space="preserve">6. DELIVERY &amp; ACCEPTANCE</w:t>
      </w:r>
    </w:p>
    <w:p>
      <w:pPr>
        <w:pStyle w:val="BodyText"/>
      </w:pPr>
      <w:r>
        <w:t xml:space="preserve">All deliverables produced by the</w:t>
      </w:r>
      <w:r>
        <w:t xml:space="preserve"> </w:t>
      </w:r>
      <w:r>
        <w:t xml:space="preserve">Computer Engineer</w:t>
      </w:r>
      <w:r>
        <w:t xml:space="preserve"> </w:t>
      </w:r>
      <w:r>
        <w:t xml:space="preserve">shall be submitted to the Buyer's project manager for review and acceptance within five (5) business days. Acceptance does not waive the Buyer's right to identify latent defects within a warranty period of ninety (90) days following final delivery. The</w:t>
      </w:r>
      <w:r>
        <w:t xml:space="preserve"> </w:t>
      </w:r>
      <w:r>
        <w:t xml:space="preserve">Computer Engineer</w:t>
      </w:r>
      <w:r>
        <w:t xml:space="preserve"> </w:t>
      </w:r>
      <w:r>
        <w:t xml:space="preserve">shall be available for on-site meetings at the</w:t>
      </w:r>
      <w:r>
        <w:t xml:space="preserve"> </w:t>
      </w:r>
      <w:r>
        <w:t xml:space="preserve">Canada Montreal</w:t>
      </w:r>
      <w:r>
        <w:t xml:space="preserve"> </w:t>
      </w:r>
      <w:r>
        <w:t xml:space="preserve">office no fewer than three (3) times per week, with remote work permitted on remaining days subject to the Buyer's approval.</w:t>
      </w:r>
    </w:p>
    <w:p>
      <w:pPr>
        <w:pStyle w:val="BodyText"/>
      </w:pPr>
      <w:r>
        <w:rPr>
          <w:bCs/>
          <w:b/>
        </w:rPr>
        <w:t xml:space="preserve">BUYER – TechnoNova Solutions Inc.</w:t>
      </w:r>
    </w:p>
    <w:p>
      <w:pPr>
        <w:pStyle w:val="BodyText"/>
      </w:pPr>
      <w:r>
        <w:t xml:space="preserve">Marie-Claude Tremblay</w:t>
      </w:r>
      <w:r>
        <w:br/>
      </w:r>
      <w:r>
        <w:t xml:space="preserve">Director of Procurement</w:t>
      </w:r>
      <w:r>
        <w:br/>
      </w:r>
      <w:r>
        <w:t xml:space="preserve">Date: ______________________</w:t>
      </w:r>
    </w:p>
    <w:p>
      <w:pPr>
        <w:pStyle w:val="BodyText"/>
      </w:pPr>
      <w:r>
        <w:rPr>
          <w:bCs/>
          <w:b/>
        </w:rPr>
        <w:t xml:space="preserve">SELLER – Apex Engineering Consultants Ltd.</w:t>
      </w:r>
    </w:p>
    <w:p>
      <w:pPr>
        <w:pStyle w:val="BodyText"/>
      </w:pPr>
      <w:r>
        <w:t xml:space="preserve">David Okafor</w:t>
      </w:r>
      <w:r>
        <w:br/>
      </w:r>
      <w:r>
        <w:t xml:space="preserve">Senior Account Manager</w:t>
      </w:r>
      <w:r>
        <w:br/>
      </w:r>
      <w:r>
        <w:t xml:space="preserve">Date: ______________________</w:t>
      </w:r>
    </w:p>
    <w:p>
      <w:pPr>
        <w:pStyle w:val="BodyText"/>
      </w:pPr>
      <w:r>
        <w:t xml:space="preserve">This</w:t>
      </w:r>
      <w:r>
        <w:t xml:space="preserve"> </w:t>
      </w:r>
      <w:r>
        <w:t xml:space="preserve">Purchase Order</w:t>
      </w:r>
      <w:r>
        <w:t xml:space="preserve"> </w:t>
      </w:r>
      <w:r>
        <w:t xml:space="preserve">(PO-2025-MTL-04872) is issued for the procurement of</w:t>
      </w:r>
      <w:r>
        <w:t xml:space="preserve"> </w:t>
      </w:r>
      <w:r>
        <w:t xml:space="preserve">Computer Engineer</w:t>
      </w:r>
      <w:r>
        <w:t xml:space="preserve"> </w:t>
      </w:r>
      <w:r>
        <w:t xml:space="preserve">professional services to be performed in</w:t>
      </w:r>
      <w:r>
        <w:t xml:space="preserve"> </w:t>
      </w:r>
      <w:r>
        <w:t xml:space="preserve">Canada Montreal</w:t>
      </w:r>
      <w:r>
        <w:t xml:space="preserve">. This document is valid only when signed and stamped by both parties. Unauthorized reproduction or distribution is prohibited. All amounts are denominated in Canadian Dollars (CAD). This</w:t>
      </w:r>
      <w:r>
        <w:t xml:space="preserve"> </w:t>
      </w:r>
      <w:r>
        <w:t xml:space="preserve">Purchase Order</w:t>
      </w:r>
      <w:r>
        <w:t xml:space="preserve"> </w:t>
      </w:r>
      <w:r>
        <w:t xml:space="preserve">supersedes all prior quotations, proposals, and verbal agreements between the parties regarding the subject matter herein.</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Canada Montreal</dc:title>
  <dc:creator/>
  <dc:language>en</dc:language>
  <cp:keywords/>
  <dcterms:created xsi:type="dcterms:W3CDTF">2026-10-10T02:39:34Z</dcterms:created>
  <dcterms:modified xsi:type="dcterms:W3CDTF">2026-10-10T02:39:34Z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