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Procurement of Professional Computer Engineer Services — China Guangzhou Operations</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PO-CG-2025-04782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Chinese Yuan (CNY / RMB)</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Guangzhou TechBridge Solutions Co., Ltd.</w:t>
      </w:r>
    </w:p>
    <w:p>
      <w:pPr>
        <w:pStyle w:val="BodyText"/>
      </w:pPr>
      <w:r>
        <w:rPr>
          <w:bCs/>
          <w:b/>
        </w:rPr>
        <w:t xml:space="preserve">Address:</w:t>
      </w:r>
      <w:r>
        <w:t xml:space="preserve"> </w:t>
      </w:r>
      <w:r>
        <w:t xml:space="preserve">88 Tianhe Road, Tianhe District, Guangzhou, Guangdong Province, China 510630</w:t>
      </w:r>
    </w:p>
    <w:p>
      <w:pPr>
        <w:pStyle w:val="BodyText"/>
      </w:pPr>
      <w:r>
        <w:rPr>
          <w:bCs/>
          <w:b/>
        </w:rPr>
        <w:t xml:space="preserve">Contact:</w:t>
      </w:r>
      <w:r>
        <w:t xml:space="preserve"> </w:t>
      </w:r>
      <w:r>
        <w:t xml:space="preserve">Ms. Lin Xiaofeng, Procurement Director</w:t>
      </w:r>
    </w:p>
    <w:p>
      <w:pPr>
        <w:pStyle w:val="BodyText"/>
      </w:pPr>
      <w:r>
        <w:rPr>
          <w:bCs/>
          <w:b/>
        </w:rPr>
        <w:t xml:space="preserve">Email:</w:t>
      </w:r>
      <w:r>
        <w:t xml:space="preserve"> </w:t>
      </w:r>
      <w:r>
        <w:t xml:space="preserve">procurement@gtbsolutions.cn</w:t>
      </w:r>
    </w:p>
    <w:p>
      <w:pPr>
        <w:pStyle w:val="BodyText"/>
      </w:pPr>
      <w:r>
        <w:rPr>
          <w:bCs/>
          <w:b/>
        </w:rPr>
        <w:t xml:space="preserve">Tax ID (USCC):</w:t>
      </w:r>
      <w:r>
        <w:t xml:space="preserve"> </w:t>
      </w:r>
      <w:r>
        <w:t xml:space="preserve">91440101MA5C8X2K7P</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Shenzhen Apex Engineering Talent Group</w:t>
      </w:r>
    </w:p>
    <w:p>
      <w:pPr>
        <w:pStyle w:val="BodyText"/>
      </w:pPr>
      <w:r>
        <w:rPr>
          <w:bCs/>
          <w:b/>
        </w:rPr>
        <w:t xml:space="preserve">Address:</w:t>
      </w:r>
      <w:r>
        <w:t xml:space="preserve"> </w:t>
      </w:r>
      <w:r>
        <w:t xml:space="preserve">220 Keji South Road, Nanshan District, Shenzhen, Guangdong Province, China 518057</w:t>
      </w:r>
    </w:p>
    <w:p>
      <w:pPr>
        <w:pStyle w:val="BodyText"/>
      </w:pPr>
      <w:r>
        <w:rPr>
          <w:bCs/>
          <w:b/>
        </w:rPr>
        <w:t xml:space="preserve">Contact:</w:t>
      </w:r>
      <w:r>
        <w:t xml:space="preserve"> </w:t>
      </w:r>
      <w:r>
        <w:t xml:space="preserve">Mr. Zhang Wei, Account Manager</w:t>
      </w:r>
    </w:p>
    <w:p>
      <w:pPr>
        <w:pStyle w:val="BodyText"/>
      </w:pPr>
      <w:r>
        <w:rPr>
          <w:bCs/>
          <w:b/>
        </w:rPr>
        <w:t xml:space="preserve">Email:</w:t>
      </w:r>
      <w:r>
        <w:t xml:space="preserve"> </w:t>
      </w:r>
      <w:r>
        <w:t xml:space="preserve">accounts@apextalent.cn</w:t>
      </w:r>
    </w:p>
    <w:p>
      <w:pPr>
        <w:pStyle w:val="BodyText"/>
      </w:pPr>
      <w:r>
        <w:rPr>
          <w:bCs/>
          <w:b/>
        </w:rPr>
        <w:t xml:space="preserve">Tax ID (USCC):</w:t>
      </w:r>
      <w:r>
        <w:t xml:space="preserve"> </w:t>
      </w:r>
      <w:r>
        <w:t xml:space="preserve">91440300MA5F3R9T2L</w:t>
      </w:r>
    </w:p>
    <w:bookmarkEnd w:id="23"/>
    <w:bookmarkStart w:id="24" w:name="description-of-procurement"/>
    <w:p>
      <w:pPr>
        <w:pStyle w:val="Heading2"/>
      </w:pPr>
      <w:r>
        <w:t xml:space="preserve">1. Description of Procurement</w:t>
      </w:r>
    </w:p>
    <w:p>
      <w:pPr>
        <w:pStyle w:val="FirstParagraph"/>
      </w:pPr>
      <w:r>
        <w:t xml:space="preserve">This Purchase Order is issued by Guangzhou TechBridge Solutions Co., Ltd. to procure the professional services of a qualified</w:t>
      </w:r>
      <w:r>
        <w:t xml:space="preserve"> </w:t>
      </w:r>
      <w:r>
        <w:rPr>
          <w:bCs/>
          <w:b/>
        </w:rPr>
        <w:t xml:space="preserve">Computer Engineer</w:t>
      </w:r>
      <w:r>
        <w:t xml:space="preserve"> </w:t>
      </w:r>
      <w:r>
        <w:t xml:space="preserve">to be deployed at the buyer's primary operational facility located in</w:t>
      </w:r>
      <w:r>
        <w:t xml:space="preserve"> </w:t>
      </w:r>
      <w:r>
        <w:rPr>
          <w:bCs/>
          <w:b/>
        </w:rPr>
        <w:t xml:space="preserve">China Guangzhou</w:t>
      </w:r>
      <w:r>
        <w:t xml:space="preserve">, specifically within the Tianhe District technology corridor. The engagement of this Computer Engineer is critical to the buyer's ongoing infrastructure modernization program, software development lifecycle management, and enterprise network architecture overhaul. The Computer Engineer shall be responsible for designing, implementing, testing, and maintaining all hardware and software systems that support the buyer's daily operations in China Guangzhou.</w:t>
      </w:r>
    </w:p>
    <w:bookmarkEnd w:id="24"/>
    <w:bookmarkStart w:id="25" w:name="scope-of-services-deliverables"/>
    <w:p>
      <w:pPr>
        <w:pStyle w:val="Heading2"/>
      </w:pPr>
      <w:r>
        <w:t xml:space="preserve">2. Scope of Services &amp; Deliverables</w:t>
      </w:r>
    </w:p>
    <w:p>
      <w:pPr>
        <w:pStyle w:val="FirstParagraph"/>
      </w:pPr>
      <w:r>
        <w:t xml:space="preserve">The Computer Engineer engaged under this Purchase Order shall perform the following duties and deliverables within the China Guangzhou operational site:</w:t>
      </w:r>
    </w:p>
    <w:p>
      <w:pPr>
        <w:numPr>
          <w:ilvl w:val="0"/>
          <w:numId w:val="1001"/>
        </w:numPr>
        <w:pStyle w:val="Compact"/>
      </w:pPr>
      <w:r>
        <w:t xml:space="preserve">Design and deployment of a scalable enterprise server infrastructure supporting a minimum of 500 concurrent users at the Guangzhou headquarters.</w:t>
      </w:r>
    </w:p>
    <w:p>
      <w:pPr>
        <w:numPr>
          <w:ilvl w:val="0"/>
          <w:numId w:val="1001"/>
        </w:numPr>
        <w:pStyle w:val="Compact"/>
      </w:pPr>
      <w:r>
        <w:t xml:space="preserve">Development and maintenance of proprietary software applications written in C++, Python, and Java for internal business process automation.</w:t>
      </w:r>
    </w:p>
    <w:p>
      <w:pPr>
        <w:numPr>
          <w:ilvl w:val="0"/>
          <w:numId w:val="1001"/>
        </w:numPr>
        <w:pStyle w:val="Compact"/>
      </w:pPr>
      <w:r>
        <w:t xml:space="preserve">Configuration, monitoring, and optimization of the local area network (LAN) and wide area network (WAN) infrastructure across all China Guangzhou office locations.</w:t>
      </w:r>
    </w:p>
    <w:p>
      <w:pPr>
        <w:numPr>
          <w:ilvl w:val="0"/>
          <w:numId w:val="1001"/>
        </w:numPr>
        <w:pStyle w:val="Compact"/>
      </w:pPr>
      <w:r>
        <w:t xml:space="preserve">Implementation of cybersecurity protocols, including firewall management, intrusion detection systems, and data encryption standards compliant with China's Cybersecurity Law and the Personal Information Protection Law (PIPL).</w:t>
      </w:r>
    </w:p>
    <w:p>
      <w:pPr>
        <w:numPr>
          <w:ilvl w:val="0"/>
          <w:numId w:val="1001"/>
        </w:numPr>
        <w:pStyle w:val="Compact"/>
      </w:pPr>
      <w:r>
        <w:t xml:space="preserve">Conducting quarterly system audits and producing detailed technical reports for the buyer's executive management team.</w:t>
      </w:r>
    </w:p>
    <w:p>
      <w:pPr>
        <w:numPr>
          <w:ilvl w:val="0"/>
          <w:numId w:val="1001"/>
        </w:numPr>
        <w:pStyle w:val="Compact"/>
      </w:pPr>
      <w:r>
        <w:t xml:space="preserve">Providing on-site technical support and troubleshooting for all IT hardware, including workstations, servers, storage arrays, and peripheral devices.</w:t>
      </w:r>
    </w:p>
    <w:p>
      <w:pPr>
        <w:numPr>
          <w:ilvl w:val="0"/>
          <w:numId w:val="1001"/>
        </w:numPr>
        <w:pStyle w:val="Compact"/>
      </w:pPr>
      <w:r>
        <w:t xml:space="preserve">Mentoring and training a team of four junior IT technicians based at the China Guangzhou facility.</w:t>
      </w:r>
    </w:p>
    <w:bookmarkEnd w:id="25"/>
    <w:bookmarkStart w:id="26"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Computer Engineer — Monthly Professional Service Fee (12-month contract)</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Computer Engineer — Onboarding, Visa &amp; Work Permit Processing in China Guangzhou</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Computer Engineer — Dedicated Workstation, Development Tools &amp; Software Licenses</w:t>
            </w:r>
          </w:p>
        </w:tc>
        <w:tc>
          <w:tcPr/>
          <w:p>
            <w:pPr>
              <w:pStyle w:val="Compact"/>
              <w:jc w:val="left"/>
            </w:pPr>
            <w:r>
              <w:t xml:space="preserve">1 set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Computer Engineer — Annual Professional Certification &amp; Continuing Education (China-based programs)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Computer Engineer — Project Management &amp; Coordination Fee (Supplier side)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Computer Engineer — Emergency On-Call Support Retainer (24/7, China Guangzhou site)</w:t>
            </w:r>
          </w:p>
        </w:tc>
        <w:tc>
          <w:tcPr/>
          <w:p>
            <w:pPr>
              <w:pStyle w:val="Compact"/>
              <w:jc w:val="left"/>
            </w:pPr>
            <w:r>
              <w:t xml:space="preserve">12 months</w:t>
            </w:r>
          </w:p>
        </w:tc>
        <w:tc>
          <w:tcPr/>
          <w:p>
            <w:pPr>
              <w:pStyle w:val="Compact"/>
              <w:jc w:val="left"/>
            </w:pPr>
            <w:r>
              <w:t xml:space="preserve">5,500.00</w:t>
            </w:r>
          </w:p>
        </w:tc>
        <w:tc>
          <w:tcPr/>
          <w:p>
            <w:pPr>
              <w:pStyle w:val="Compact"/>
              <w:jc w:val="left"/>
            </w:pPr>
            <w:r>
              <w:t xml:space="preserve">66,000.00</w:t>
            </w:r>
          </w:p>
        </w:tc>
      </w:tr>
      <w:tr>
        <w:tc>
          <w:tcPr>
            <w:gridSpan w:val="4"/>
          </w:tcPr>
          <w:p>
            <w:pPr>
              <w:pStyle w:val="Compact"/>
              <w:jc w:val="right"/>
            </w:pPr>
            <w:r>
              <w:t xml:space="preserve">TOTAL AMOUNT DUE (CNY):</w:t>
            </w:r>
          </w:p>
        </w:tc>
        <w:tc>
          <w:tcPr/>
          <w:p>
            <w:pPr>
              <w:pStyle w:val="Compact"/>
              <w:jc w:val="left"/>
            </w:pPr>
            <w:r>
              <w:t xml:space="preserve">1,200,000.00</w:t>
            </w:r>
          </w:p>
        </w:tc>
      </w:tr>
    </w:tbl>
    <w:bookmarkEnd w:id="26"/>
    <w:bookmarkStart w:id="27" w:name="payment-schedule"/>
    <w:p>
      <w:pPr>
        <w:pStyle w:val="Heading2"/>
      </w:pPr>
      <w:r>
        <w:t xml:space="preserve">4. Payment Schedule</w:t>
      </w:r>
    </w:p>
    <w:p>
      <w:pPr>
        <w:pStyle w:val="FirstParagraph"/>
      </w:pPr>
      <w:r>
        <w:t xml:space="preserve">Payment for this Purchase Order shall be made in accordance with the following schedule, all amounts denominated in Chinese Yuan (CNY) and payable via bank transfer to the supplier's designated account in China:</w:t>
      </w:r>
    </w:p>
    <w:p>
      <w:pPr>
        <w:numPr>
          <w:ilvl w:val="0"/>
          <w:numId w:val="1002"/>
        </w:numPr>
        <w:pStyle w:val="Compact"/>
      </w:pPr>
      <w:r>
        <w:rPr>
          <w:bCs/>
          <w:b/>
        </w:rPr>
        <w:t xml:space="preserve">30% Advance Payment (CNY 360,000.00):</w:t>
      </w:r>
      <w:r>
        <w:t xml:space="preserve"> </w:t>
      </w:r>
      <w:r>
        <w:t xml:space="preserve">Due within 10 business days of mutual execution of this Purchase Order, contingent upon the Computer Engineer's successful completion of background verification and work permit approval in China Guangzhou.</w:t>
      </w:r>
    </w:p>
    <w:p>
      <w:pPr>
        <w:numPr>
          <w:ilvl w:val="0"/>
          <w:numId w:val="1002"/>
        </w:numPr>
        <w:pStyle w:val="Compact"/>
      </w:pPr>
      <w:r>
        <w:rPr>
          <w:bCs/>
          <w:b/>
        </w:rPr>
        <w:t xml:space="preserve">Monthly Service Payments (CNY 85,000.00 per month):</w:t>
      </w:r>
      <w:r>
        <w:t xml:space="preserve"> </w:t>
      </w:r>
      <w:r>
        <w:t xml:space="preserve">Payable on the 5th business day of each subsequent month, subject to the buyer's acceptance of the Computer Engineer's monthly performance report.</w:t>
      </w:r>
    </w:p>
    <w:p>
      <w:pPr>
        <w:numPr>
          <w:ilvl w:val="0"/>
          <w:numId w:val="1002"/>
        </w:numPr>
        <w:pStyle w:val="Compact"/>
      </w:pPr>
      <w:r>
        <w:rPr>
          <w:bCs/>
          <w:b/>
        </w:rPr>
        <w:t xml:space="preserve">10% Retention (CNY 120,000.00):</w:t>
      </w:r>
      <w:r>
        <w:t xml:space="preserve"> </w:t>
      </w:r>
      <w:r>
        <w:t xml:space="preserve">Held by the buyer and released in full within 15 business days following the successful completion of the 12-month contract term and final acceptance of all deliverables.</w:t>
      </w:r>
    </w:p>
    <w:bookmarkEnd w:id="27"/>
    <w:bookmarkStart w:id="28"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People's Republic of China. Any disputes arising from the interpretation or performance of this Purchase Order shall be resolved through arbitration at the China International Economic and Trade Arbitration Commission (CIETAC) in Guangzhou.</w:t>
      </w:r>
    </w:p>
    <w:p>
      <w:pPr>
        <w:pStyle w:val="BodyText"/>
      </w:pPr>
      <w:r>
        <w:rPr>
          <w:bCs/>
          <w:b/>
        </w:rPr>
        <w:t xml:space="preserve">5.2</w:t>
      </w:r>
      <w:r>
        <w:t xml:space="preserve"> </w:t>
      </w:r>
      <w:r>
        <w:t xml:space="preserve">The Computer Engineer shall comply with all applicable regulations of the Ministry of Human Resources and Social Security of China, including but not limited to foreign professional work permit requirements, social insurance enrollment, and tax withholding obligations specific to the China Guangzhou jurisdiction.</w:t>
      </w:r>
    </w:p>
    <w:p>
      <w:pPr>
        <w:pStyle w:val="BodyText"/>
      </w:pPr>
      <w:r>
        <w:rPr>
          <w:bCs/>
          <w:b/>
        </w:rPr>
        <w:t xml:space="preserve">5.3</w:t>
      </w:r>
      <w:r>
        <w:t xml:space="preserve"> </w:t>
      </w:r>
      <w:r>
        <w:t xml:space="preserve">The supplier warrants that the Computer Engineer engaged under this Purchase Order holds a minimum of a Bachelor's degree in Computer Engineering, Computer Science, or a directly related discipline, and possesses no fewer than seven (7) years of progressive professional experience in enterprise IT infrastructure and software engineering.</w:t>
      </w:r>
    </w:p>
    <w:p>
      <w:pPr>
        <w:pStyle w:val="BodyText"/>
      </w:pPr>
      <w:r>
        <w:rPr>
          <w:bCs/>
          <w:b/>
        </w:rPr>
        <w:t xml:space="preserve">5.4</w:t>
      </w:r>
      <w:r>
        <w:t xml:space="preserve"> </w:t>
      </w:r>
      <w:r>
        <w:t xml:space="preserve">The Computer Engineer shall be bound by a strict Non-Disclosure Agreement (NDA) and Intellectual Property Assignment Agreement, ensuring that all work product, code, designs, and proprietary information developed during the engagement in China Guangzhou shall remain the exclusive property of the buyer.</w:t>
      </w:r>
    </w:p>
    <w:p>
      <w:pPr>
        <w:pStyle w:val="BodyText"/>
      </w:pPr>
      <w:r>
        <w:rPr>
          <w:bCs/>
          <w:b/>
        </w:rPr>
        <w:t xml:space="preserve">5.5</w:t>
      </w:r>
      <w:r>
        <w:t xml:space="preserve"> </w:t>
      </w:r>
      <w:r>
        <w:t xml:space="preserve">The buyer reserves the right to terminate this Purchase Order with thirty (30) days' written notice in the event of material breach, sustained underperformance, or failure to meet the defined service-level objectives outlined in the attached Statement of Work.</w:t>
      </w:r>
    </w:p>
    <w:p>
      <w:pPr>
        <w:pStyle w:val="BodyText"/>
      </w:pPr>
      <w:r>
        <w:rPr>
          <w:bCs/>
          <w:b/>
        </w:rPr>
        <w:t xml:space="preserve">5.6</w:t>
      </w:r>
      <w:r>
        <w:t xml:space="preserve"> </w:t>
      </w:r>
      <w:r>
        <w:t xml:space="preserve">All communications, reports, and documentation related to this Purchase Order shall be conducted in English, with supplementary translations into Mandarin Chinese provided where required by local regulatory authorities in China Guangzhou.</w:t>
      </w:r>
    </w:p>
    <w:p>
      <w:pPr>
        <w:pStyle w:val="BodyText"/>
      </w:pPr>
      <w:r>
        <w:rPr>
          <w:bCs/>
          <w:b/>
        </w:rPr>
        <w:t xml:space="preserve">5.7</w:t>
      </w:r>
      <w:r>
        <w:t xml:space="preserve"> </w:t>
      </w:r>
      <w:r>
        <w:t xml:space="preserve">The supplier shall maintain comprehensive professional liability insurance with a minimum coverage of CNY 2,000,000 for the duration of the Computer Engineer's engagement, naming the buyer as an additional insured party.</w:t>
      </w:r>
    </w:p>
    <w:bookmarkEnd w:id="28"/>
    <w:bookmarkStart w:id="29"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set forth in this Purchase Order for the procurement of Computer Engineer services in China Guangzhou. This document constitutes a binding commercial agreement upon execution by both authorized representatives.</w:t>
      </w:r>
    </w:p>
    <w:p>
      <w:pPr>
        <w:pStyle w:val="BodyText"/>
      </w:pPr>
      <w:r>
        <w:rPr>
          <w:bCs/>
          <w:b/>
        </w:rPr>
        <w:t xml:space="preserve">For and on behalf of the Buyer:</w:t>
      </w:r>
    </w:p>
    <w:p>
      <w:pPr>
        <w:pStyle w:val="BodyText"/>
      </w:pPr>
      <w:r>
        <w:t xml:space="preserve">Guangzhou TechBridge Solutions Co., Ltd.</w:t>
      </w:r>
    </w:p>
    <w:p>
      <w:pPr>
        <w:pStyle w:val="BodyText"/>
      </w:pPr>
      <w:r>
        <w:t xml:space="preserve">Name: Ms. Lin Xiaofeng</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Shenzhen Apex Engineering Talent Group</w:t>
      </w:r>
    </w:p>
    <w:p>
      <w:pPr>
        <w:pStyle w:val="BodyText"/>
      </w:pPr>
      <w:r>
        <w:t xml:space="preserve">Name: Mr. Zhang Wei</w:t>
      </w:r>
      <w:r>
        <w:br/>
      </w:r>
      <w:r>
        <w:t xml:space="preserve">Title: Account Manager</w:t>
      </w:r>
      <w:r>
        <w:br/>
      </w:r>
      <w:r>
        <w:t xml:space="preserve">Signature: _________________________</w:t>
      </w:r>
      <w:r>
        <w:br/>
      </w:r>
      <w:r>
        <w:t xml:space="preserve">Date: _________________________</w:t>
      </w:r>
    </w:p>
    <w:p>
      <w:pPr>
        <w:pStyle w:val="BodyText"/>
      </w:pPr>
      <w:r>
        <w:t xml:space="preserve">Purchase Order No. PO-CG-2025-04782 — Computer Engineer Services — China Guangzhou — Page 1 of 1</w:t>
      </w:r>
    </w:p>
    <w:p>
      <w:pPr>
        <w:pStyle w:val="BodyText"/>
      </w:pPr>
      <w:r>
        <w:t xml:space="preserve">This document is the property of Guangzhou TechBridge Solutions Co., Ltd. Unauthorized reproduction or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China Guangzhou</dc:title>
  <dc:creator/>
  <dc:language>en</dc:language>
  <cp:keywords/>
  <dcterms:created xsi:type="dcterms:W3CDTF">2026-10-10T01:13:29Z</dcterms:created>
  <dcterms:modified xsi:type="dcterms:W3CDTF">2026-10-10T01:13:29Z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