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Services Procurement — Computer Engineer Position</w:t>
      </w:r>
    </w:p>
    <w:p>
      <w:pPr>
        <w:pStyle w:val="BodyText"/>
      </w:pPr>
      <w:r>
        <w:t xml:space="preserve">Issued for Execution in France Paris</w:t>
      </w:r>
    </w:p>
    <w:bookmarkEnd w:id="20"/>
    <w:p>
      <w:pPr>
        <w:pStyle w:val="BodyText"/>
      </w:pPr>
      <w:r>
        <w:t xml:space="preserve">PO Reference: FR-PS-2025-04871</w:t>
      </w:r>
    </w:p>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FR-PS-2025-04871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Execution</w:t>
            </w:r>
          </w:p>
        </w:tc>
        <w:tc>
          <w:tcPr/>
          <w:p>
            <w:pPr>
              <w:pStyle w:val="Compact"/>
              <w:jc w:val="left"/>
            </w:pPr>
            <w:r>
              <w:t xml:space="preserve">France Paris</w:t>
            </w:r>
            <w:r>
              <w:t xml:space="preserve">, 75008, France</w:t>
            </w:r>
          </w:p>
        </w:tc>
      </w:tr>
      <w:tr>
        <w:tc>
          <w:tcPr/>
          <w:p>
            <w:pPr>
              <w:pStyle w:val="Compact"/>
              <w:jc w:val="left"/>
            </w:pPr>
            <w:r>
              <w:t xml:space="preserve">Procuring Entity</w:t>
            </w:r>
          </w:p>
        </w:tc>
        <w:tc>
          <w:tcPr/>
          <w:p>
            <w:pPr>
              <w:pStyle w:val="Compact"/>
              <w:jc w:val="left"/>
            </w:pPr>
            <w:r>
              <w:t xml:space="preserve">TechSolutions France S.A.S., 42 Avenue des Champs-Élysées, 75008 Paris, France</w:t>
            </w:r>
          </w:p>
        </w:tc>
      </w:tr>
      <w:tr>
        <w:tc>
          <w:tcPr/>
          <w:p>
            <w:pPr>
              <w:pStyle w:val="Compact"/>
              <w:jc w:val="left"/>
            </w:pPr>
            <w:r>
              <w:t xml:space="preserve">Supplier / Service Provider</w:t>
            </w:r>
          </w:p>
        </w:tc>
        <w:tc>
          <w:tcPr/>
          <w:p>
            <w:pPr>
              <w:pStyle w:val="Compact"/>
              <w:jc w:val="left"/>
            </w:pPr>
            <w:r>
              <w:t xml:space="preserve">Engineering Talent Partners Ltd., 18 Rue de Rivoli, 75001 Paris, France</w:t>
            </w:r>
          </w:p>
        </w:tc>
      </w:tr>
      <w:tr>
        <w:tc>
          <w:tcPr/>
          <w:p>
            <w:pPr>
              <w:pStyle w:val="Compact"/>
              <w:jc w:val="left"/>
            </w:pPr>
            <w:r>
              <w:t xml:space="preserve">Applicable Jurisdiction</w:t>
            </w:r>
          </w:p>
        </w:tc>
        <w:tc>
          <w:tcPr/>
          <w:p>
            <w:pPr>
              <w:pStyle w:val="Compact"/>
              <w:jc w:val="left"/>
            </w:pPr>
            <w:r>
              <w:t xml:space="preserve">French Republic — Paris Metropolitan Area</w:t>
            </w:r>
          </w:p>
        </w:tc>
      </w:tr>
      <w:tr>
        <w:tc>
          <w:tcPr/>
          <w:p>
            <w:pPr>
              <w:pStyle w:val="Compact"/>
              <w:jc w:val="left"/>
            </w:pPr>
            <w:r>
              <w:t xml:space="preserve">Governing Law</w:t>
            </w:r>
          </w:p>
        </w:tc>
        <w:tc>
          <w:tcPr/>
          <w:p>
            <w:pPr>
              <w:pStyle w:val="Compact"/>
              <w:jc w:val="left"/>
            </w:pPr>
            <w:r>
              <w:t xml:space="preserve">French Civil Code (Code Civil) and French Labor Code (Code du Travail)</w:t>
            </w:r>
          </w:p>
        </w:tc>
      </w:tr>
    </w:tbl>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to formally authorize the procurement of professional engineering services rendered by a qualified</w:t>
      </w:r>
      <w:r>
        <w:t xml:space="preserve"> </w:t>
      </w:r>
      <w:r>
        <w:t xml:space="preserve">Computer Engineer</w:t>
      </w:r>
      <w:r>
        <w:t xml:space="preserve"> </w:t>
      </w:r>
      <w:r>
        <w:t xml:space="preserve">to be deployed and performing duties within the city of</w:t>
      </w:r>
      <w:r>
        <w:t xml:space="preserve"> </w:t>
      </w:r>
      <w:r>
        <w:t xml:space="preserve">France Paris</w:t>
      </w:r>
      <w:r>
        <w:t xml:space="preserve">. The scope of this Purchase Order encompasses the full engagement, onboarding, and operational deployment of the Computer Engineer at the designated office premises located in the 8th arrondissement of Paris, France.</w:t>
      </w:r>
    </w:p>
    <w:p>
      <w:pPr>
        <w:pStyle w:val="BodyText"/>
      </w:pPr>
      <w:r>
        <w:t xml:space="preserve">The Computer Engineer shall be responsible for the design, development, testing, and maintenance of enterprise-grade software systems, network infrastructure, and embedded computing solutions. All professional activities under this Purchase Order shall be conducted in compliance with French regulatory standards, including but not limited to the French Data Protection Act (Loi Informatique et Libertés), the GDPR as implemented in France, and the professional engineering certification requirements established by the Ordre des Ingénieurs de France.</w:t>
      </w:r>
    </w:p>
    <w:bookmarkEnd w:id="22"/>
    <w:bookmarkStart w:id="23"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Computer Engineer — Senior Professional Services (Monthly Retainer, 12-month contract, France Paris office)</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Onboarding and Integration Package for Computer Engineer in France Paris (administrative, visa support, professional registration)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Workstation and Engineering Tooling (dual-monitor setup, development servers, licensed software for Computer Engineer)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Professional Liability Insurance for Computer Engineer operating in France Paris (annual coverage)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Continuing Professional Development — Computer Engineer certification renewals and training (France Paris based institutions)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Office Space Allocation — Dedicated workstation area for Computer Engineer, France Paris headquarters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left"/>
            </w:pPr>
            <w:r>
              <w:t xml:space="preserve">Subtotal</w:t>
            </w:r>
          </w:p>
        </w:tc>
        <w:tc>
          <w:tcPr/>
          <w:p>
            <w:pPr>
              <w:pStyle w:val="Compact"/>
              <w:jc w:val="left"/>
            </w:pPr>
            <w:r>
              <w:t xml:space="preserve">121,600.00</w:t>
            </w:r>
          </w:p>
        </w:tc>
      </w:tr>
      <w:tr>
        <w:tc>
          <w:tcPr>
            <w:gridSpan w:val="4"/>
          </w:tcPr>
          <w:p>
            <w:pPr>
              <w:pStyle w:val="Compact"/>
              <w:jc w:val="left"/>
            </w:pPr>
            <w:r>
              <w:t xml:space="preserve">VAT (TVA) — 20% (France)</w:t>
            </w:r>
          </w:p>
        </w:tc>
        <w:tc>
          <w:tcPr/>
          <w:p>
            <w:pPr>
              <w:pStyle w:val="Compact"/>
              <w:jc w:val="left"/>
            </w:pPr>
            <w:r>
              <w:t xml:space="preserve">24,320.00</w:t>
            </w:r>
          </w:p>
        </w:tc>
      </w:tr>
      <w:tr>
        <w:tc>
          <w:tcPr>
            <w:gridSpan w:val="4"/>
          </w:tcPr>
          <w:p>
            <w:pPr>
              <w:pStyle w:val="Compact"/>
              <w:jc w:val="left"/>
            </w:pPr>
            <w:r>
              <w:t xml:space="preserve">GRAND TOTAL (EUR)</w:t>
            </w:r>
          </w:p>
        </w:tc>
        <w:tc>
          <w:tcPr/>
          <w:p>
            <w:pPr>
              <w:pStyle w:val="Compact"/>
              <w:jc w:val="left"/>
            </w:pPr>
            <w:r>
              <w:t xml:space="preserve">145,920.00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is binding upon acceptance by both parties and shall govern all professional services rendered by the Computer Engineer during the contract period. The Computer Engineer shall report directly to the Chief Technology Officer of TechSolutions France S.A.S. at the France Paris headquarters.</w:t>
      </w:r>
    </w:p>
    <w:p>
      <w:pPr>
        <w:pStyle w:val="BodyText"/>
      </w:pPr>
      <w:r>
        <w:rPr>
          <w:bCs/>
          <w:b/>
        </w:rPr>
        <w:t xml:space="preserve">4.2</w:t>
      </w:r>
      <w:r>
        <w:t xml:space="preserve"> </w:t>
      </w:r>
      <w:r>
        <w:t xml:space="preserve">Payment terms: Net 30 days from the date of invoice issuance. All payments shall be made via SEPA bank transfer to the account designated by the Supplier. Invoices shall be issued in Euros (EUR) in accordance with French invoicing regulations (Article 286 of the French General Tax Code).</w:t>
      </w:r>
    </w:p>
    <w:p>
      <w:pPr>
        <w:pStyle w:val="BodyText"/>
      </w:pPr>
      <w:r>
        <w:rPr>
          <w:bCs/>
          <w:b/>
        </w:rPr>
        <w:t xml:space="preserve">4.3</w:t>
      </w:r>
      <w:r>
        <w:t xml:space="preserve"> </w:t>
      </w:r>
      <w:r>
        <w:t xml:space="preserve">The Computer Engineer shall comply with all French labor laws, including the 35-hour weekly working standard, mandatory paid leave entitlements (minimum 25 working days per year), and all applicable collective bargaining agreements (conventions collectives) relevant to the engineering sector in France Paris.</w:t>
      </w:r>
    </w:p>
    <w:p>
      <w:pPr>
        <w:pStyle w:val="BodyText"/>
      </w:pPr>
      <w:r>
        <w:rPr>
          <w:bCs/>
          <w:b/>
        </w:rPr>
        <w:t xml:space="preserve">4.4</w:t>
      </w:r>
      <w:r>
        <w:t xml:space="preserve"> </w:t>
      </w:r>
      <w:r>
        <w:t xml:space="preserve">Intellectual property developed by the Computer Engineer during the term of this Purchase Order shall vest exclusively in TechSolutions France S.A.S. in accordance with French intellectual property law (Code de la Propriété Intellectuelle).</w:t>
      </w:r>
    </w:p>
    <w:p>
      <w:pPr>
        <w:pStyle w:val="BodyText"/>
      </w:pPr>
      <w:r>
        <w:rPr>
          <w:bCs/>
          <w:b/>
        </w:rPr>
        <w:t xml:space="preserve">4.5</w:t>
      </w:r>
      <w:r>
        <w:t xml:space="preserve"> </w:t>
      </w:r>
      <w:r>
        <w:t xml:space="preserve">Termination: Either party may terminate this Purchase Order with 60 days' written notice. In the event of termination, all outstanding invoices for services rendered up to the termination date shall be settled within 30 days.</w:t>
      </w:r>
    </w:p>
    <w:p>
      <w:pPr>
        <w:pStyle w:val="BodyText"/>
      </w:pPr>
      <w:r>
        <w:rPr>
          <w:bCs/>
          <w:b/>
        </w:rPr>
        <w:t xml:space="preserve">4.6</w:t>
      </w:r>
      <w:r>
        <w:t xml:space="preserve"> </w:t>
      </w:r>
      <w:r>
        <w:t xml:space="preserve">Dispute resolution: Any disputes arising from this Purchase Order shall be submitted to the competent commercial courts of Paris, France. The parties agree to attempt mediation before initiating formal litigation.</w:t>
      </w:r>
    </w:p>
    <w:bookmarkEnd w:id="24"/>
    <w:bookmarkStart w:id="25"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Contract Execution and Purchase Order Acceptance</w:t>
            </w:r>
          </w:p>
        </w:tc>
        <w:tc>
          <w:tcPr/>
          <w:p>
            <w:pPr>
              <w:pStyle w:val="Compact"/>
              <w:jc w:val="left"/>
            </w:pPr>
            <w:r>
              <w:t xml:space="preserve">20 June 2025</w:t>
            </w:r>
          </w:p>
        </w:tc>
        <w:tc>
          <w:tcPr/>
          <w:p>
            <w:pPr>
              <w:pStyle w:val="Compact"/>
              <w:jc w:val="left"/>
            </w:pPr>
            <w:r>
              <w:t xml:space="preserve">France Paris</w:t>
            </w:r>
          </w:p>
        </w:tc>
      </w:tr>
      <w:tr>
        <w:tc>
          <w:tcPr/>
          <w:p>
            <w:pPr>
              <w:pStyle w:val="Compact"/>
              <w:jc w:val="left"/>
            </w:pPr>
            <w:r>
              <w:t xml:space="preserve">Computer Engineer Onboarding and Office Setup</w:t>
            </w:r>
          </w:p>
        </w:tc>
        <w:tc>
          <w:tcPr/>
          <w:p>
            <w:pPr>
              <w:pStyle w:val="Compact"/>
              <w:jc w:val="left"/>
            </w:pPr>
            <w:r>
              <w:t xml:space="preserve">01 July 2025</w:t>
            </w:r>
          </w:p>
        </w:tc>
        <w:tc>
          <w:tcPr/>
          <w:p>
            <w:pPr>
              <w:pStyle w:val="Compact"/>
              <w:jc w:val="left"/>
            </w:pPr>
            <w:r>
              <w:t xml:space="preserve">France Paris, 8th Arrondissement</w:t>
            </w:r>
          </w:p>
        </w:tc>
      </w:tr>
      <w:tr>
        <w:tc>
          <w:tcPr/>
          <w:p>
            <w:pPr>
              <w:pStyle w:val="Compact"/>
              <w:jc w:val="left"/>
            </w:pPr>
            <w:r>
              <w:t xml:space="preserve">First Monthly Deliverable — System Architecture Review</w:t>
            </w:r>
          </w:p>
        </w:tc>
        <w:tc>
          <w:tcPr/>
          <w:p>
            <w:pPr>
              <w:pStyle w:val="Compact"/>
              <w:jc w:val="left"/>
            </w:pPr>
            <w:r>
              <w:t xml:space="preserve">31 July 2025</w:t>
            </w:r>
          </w:p>
        </w:tc>
        <w:tc>
          <w:tcPr/>
          <w:p>
            <w:pPr>
              <w:pStyle w:val="Compact"/>
              <w:jc w:val="left"/>
            </w:pPr>
            <w:r>
              <w:t xml:space="preserve">France Paris</w:t>
            </w:r>
          </w:p>
        </w:tc>
      </w:tr>
      <w:tr>
        <w:tc>
          <w:tcPr/>
          <w:p>
            <w:pPr>
              <w:pStyle w:val="Compact"/>
              <w:jc w:val="left"/>
            </w:pPr>
            <w:r>
              <w:t xml:space="preserve">Quarterly Performance Review</w:t>
            </w:r>
          </w:p>
        </w:tc>
        <w:tc>
          <w:tcPr/>
          <w:p>
            <w:pPr>
              <w:pStyle w:val="Compact"/>
              <w:jc w:val="left"/>
            </w:pPr>
            <w:r>
              <w:t xml:space="preserve">30 September 2025</w:t>
            </w:r>
          </w:p>
        </w:tc>
        <w:tc>
          <w:tcPr/>
          <w:p>
            <w:pPr>
              <w:pStyle w:val="Compact"/>
              <w:jc w:val="left"/>
            </w:pPr>
            <w:r>
              <w:t xml:space="preserve">France Paris</w:t>
            </w:r>
          </w:p>
        </w:tc>
      </w:tr>
      <w:tr>
        <w:tc>
          <w:tcPr/>
          <w:p>
            <w:pPr>
              <w:pStyle w:val="Compact"/>
              <w:jc w:val="left"/>
            </w:pPr>
            <w:r>
              <w:t xml:space="preserve">Contract Completion and Final Deliverables</w:t>
            </w:r>
          </w:p>
        </w:tc>
        <w:tc>
          <w:tcPr/>
          <w:p>
            <w:pPr>
              <w:pStyle w:val="Compact"/>
              <w:jc w:val="left"/>
            </w:pPr>
            <w:r>
              <w:t xml:space="preserve">30 June 2026</w:t>
            </w:r>
          </w:p>
        </w:tc>
        <w:tc>
          <w:tcPr/>
          <w:p>
            <w:pPr>
              <w:pStyle w:val="Compact"/>
              <w:jc w:val="left"/>
            </w:pPr>
            <w:r>
              <w:t xml:space="preserve">France Paris</w:t>
            </w:r>
          </w:p>
        </w:tc>
      </w:tr>
    </w:tbl>
    <w:bookmarkEnd w:id="25"/>
    <w:bookmarkStart w:id="26" w:name="authorization-and-signatures"/>
    <w:p>
      <w:pPr>
        <w:pStyle w:val="Heading2"/>
      </w:pPr>
      <w:r>
        <w:t xml:space="preserve">6. Authorization and Signatures</w:t>
      </w:r>
    </w:p>
    <w:p>
      <w:pPr>
        <w:pStyle w:val="FirstParagraph"/>
      </w:pPr>
      <w:r>
        <w:t xml:space="preserve">This Purchase Order is authorized and approved by the undersigned representatives of both parties. By signing below, each party acknowledges and agrees to all terms, conditions, and obligations set forth in this Purchase Order for the engagement of the Computer Engineer in France Paris.</w:t>
      </w:r>
    </w:p>
    <w:bookmarkEnd w:id="26"/>
    <w:p>
      <w:pPr>
        <w:pStyle w:val="BodyText"/>
      </w:pPr>
      <w:r>
        <w:rPr>
          <w:bCs/>
          <w:b/>
        </w:rPr>
        <w:t xml:space="preserve">For and on behalf of TechSolutions France S.A.S. (Buyer)</w:t>
      </w:r>
    </w:p>
    <w:p>
      <w:pPr>
        <w:pStyle w:val="BodyText"/>
      </w:pPr>
      <w:r>
        <w:t xml:space="preserve">Name:</w:t>
      </w:r>
      <w:r>
        <w:t xml:space="preserve"> </w:t>
      </w:r>
      <w:r>
        <w:t xml:space="preserve">_________________________</w:t>
      </w:r>
      <w:r>
        <w:br/>
      </w:r>
      <w:r>
        <w:t xml:space="preserve">Title: Chief Procurement Officer</w:t>
      </w:r>
      <w:r>
        <w:br/>
      </w:r>
      <w:r>
        <w:t xml:space="preserve">Date:</w:t>
      </w:r>
      <w:r>
        <w:t xml:space="preserve"> </w:t>
      </w:r>
      <w:r>
        <w:t xml:space="preserve">_________________________</w:t>
      </w:r>
      <w:r>
        <w:br/>
      </w:r>
      <w:r>
        <w:t xml:space="preserve">Signature:</w:t>
      </w:r>
      <w:r>
        <w:t xml:space="preserve"> </w:t>
      </w:r>
      <w:r>
        <w:t xml:space="preserve">_________________________</w:t>
      </w:r>
    </w:p>
    <w:p>
      <w:pPr>
        <w:pStyle w:val="BodyText"/>
      </w:pPr>
      <w:r>
        <w:rPr>
          <w:bCs/>
          <w:b/>
        </w:rPr>
        <w:t xml:space="preserve">For and on behalf of Engineering Talent Partners Ltd. (Supplier)</w:t>
      </w:r>
    </w:p>
    <w:p>
      <w:pPr>
        <w:pStyle w:val="BodyText"/>
      </w:pPr>
      <w:r>
        <w:t xml:space="preserve">Name:</w:t>
      </w:r>
      <w:r>
        <w:t xml:space="preserve"> </w:t>
      </w:r>
      <w:r>
        <w:t xml:space="preserve">_________________________</w:t>
      </w:r>
      <w:r>
        <w:br/>
      </w:r>
      <w:r>
        <w:t xml:space="preserve">Title: Managing Director</w:t>
      </w:r>
      <w:r>
        <w:br/>
      </w:r>
      <w:r>
        <w:t xml:space="preserve">Date:</w:t>
      </w:r>
      <w:r>
        <w:t xml:space="preserve"> </w:t>
      </w:r>
      <w:r>
        <w:t xml:space="preserve">_________________________</w:t>
      </w:r>
      <w:r>
        <w:br/>
      </w:r>
      <w:r>
        <w:t xml:space="preserve">Signature:</w:t>
      </w:r>
      <w:r>
        <w:t xml:space="preserve"> </w:t>
      </w:r>
      <w:r>
        <w:t xml:space="preserve">_________________________</w:t>
      </w:r>
    </w:p>
    <w:p>
      <w:pPr>
        <w:pStyle w:val="BodyText"/>
      </w:pPr>
      <w:r>
        <w:t xml:space="preserve">This Purchase Order (Ref: FR-PS-2025-04871) is a legally binding document issued under the laws of the French Republic. All references to France Paris denote the primary place of performance and jurisdiction. The Computer Engineer engaged under this Purchase Order shall operate in full compliance with French professional engineering standards. Document generated on 15 June 2025. © TechSolutions France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France Paris</dc:title>
  <dc:creator/>
  <dc:language>en</dc:language>
  <cp:keywords/>
  <dcterms:created xsi:type="dcterms:W3CDTF">2026-10-10T03:57:55Z</dcterms:created>
  <dcterms:modified xsi:type="dcterms:W3CDTF">2026-10-10T03:57:55Z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