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Professional Services Procurement Document — India New Delhi</w:t>
      </w:r>
    </w:p>
    <w:bookmarkEnd w:id="20"/>
    <w:p>
      <w:pPr>
        <w:pStyle w:val="BodyText"/>
      </w:pPr>
      <w:r>
        <w:rPr>
          <w:bCs/>
          <w:b/>
        </w:rPr>
        <w:t xml:space="preserve">Purchase Order No.:</w:t>
      </w:r>
      <w:r>
        <w:t xml:space="preserve"> </w:t>
      </w:r>
      <w:r>
        <w:t xml:space="preserve">PO/ND/2025/CE-0472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TechNova Solutions Pvt. Ltd.</w:t>
            </w:r>
          </w:p>
        </w:tc>
        <w:tc>
          <w:tcPr/>
          <w:p>
            <w:pPr>
              <w:pStyle w:val="Compact"/>
              <w:jc w:val="left"/>
            </w:pPr>
            <w:r>
              <w:rPr>
                <w:bCs/>
                <w:b/>
              </w:rPr>
              <w:t xml:space="preserve">GSTIN:</w:t>
            </w:r>
            <w:r>
              <w:t xml:space="preserve"> </w:t>
            </w:r>
            <w:r>
              <w:t xml:space="preserve">07AABCT1234F1Z5</w:t>
            </w:r>
          </w:p>
        </w:tc>
      </w:tr>
      <w:tr>
        <w:tc>
          <w:tcPr/>
          <w:p>
            <w:pPr>
              <w:pStyle w:val="Compact"/>
              <w:jc w:val="left"/>
            </w:pPr>
            <w:r>
              <w:rPr>
                <w:bCs/>
                <w:b/>
              </w:rPr>
              <w:t xml:space="preserve">Address:</w:t>
            </w:r>
            <w:r>
              <w:t xml:space="preserve"> </w:t>
            </w:r>
            <w:r>
              <w:t xml:space="preserve">4th Floor, Cyber Hub Tower, Sector 62, Noida, Uttar Pradesh, India</w:t>
            </w:r>
          </w:p>
        </w:tc>
        <w:tc>
          <w:tcPr/>
          <w:p>
            <w:pPr>
              <w:pStyle w:val="Compact"/>
              <w:jc w:val="left"/>
            </w:pPr>
            <w:r>
              <w:rPr>
                <w:bCs/>
                <w:b/>
              </w:rPr>
              <w:t xml:space="preserve">Contact:</w:t>
            </w:r>
            <w:r>
              <w:t xml:space="preserve"> </w:t>
            </w:r>
            <w:r>
              <w:t xml:space="preserve">procurement@technova.in</w:t>
            </w:r>
          </w:p>
        </w:tc>
      </w:tr>
      <w:tr>
        <w:tc>
          <w:tcPr/>
          <w:p>
            <w:pPr>
              <w:pStyle w:val="Compact"/>
              <w:jc w:val="left"/>
            </w:pPr>
            <w:r>
              <w:rPr>
                <w:bCs/>
                <w:b/>
              </w:rPr>
              <w:t xml:space="preserve">Authorized Signatory:</w:t>
            </w:r>
            <w:r>
              <w:t xml:space="preserve"> </w:t>
            </w:r>
            <w:r>
              <w:t xml:space="preserve">Mr. Rajesh Kumar, Head of Procurement</w:t>
            </w:r>
          </w:p>
        </w:tc>
        <w:tc>
          <w:tcPr/>
          <w:p>
            <w:pPr>
              <w:pStyle w:val="Compact"/>
              <w:jc w:val="left"/>
            </w:pPr>
            <w:r>
              <w:rPr>
                <w:bCs/>
                <w:b/>
              </w:rPr>
              <w:t xml:space="preserve">Phone:</w:t>
            </w:r>
            <w:r>
              <w:t xml:space="preserve"> </w:t>
            </w:r>
            <w:r>
              <w:t xml:space="preserve">+91-11-4567-8901</w:t>
            </w:r>
          </w:p>
        </w:tc>
      </w:tr>
    </w:tbl>
    <w:p>
      <w:pPr>
        <w:pStyle w:val="BodyText"/>
      </w:pPr>
      <w:r>
        <w:t xml:space="preserve">2. Supplying Party (Seller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Apex Engineering Consultants LLP</w:t>
            </w:r>
          </w:p>
        </w:tc>
        <w:tc>
          <w:tcPr/>
          <w:p>
            <w:pPr>
              <w:pStyle w:val="Compact"/>
              <w:jc w:val="left"/>
            </w:pPr>
            <w:r>
              <w:rPr>
                <w:bCs/>
                <w:b/>
              </w:rPr>
              <w:t xml:space="preserve">GSTIN:</w:t>
            </w:r>
            <w:r>
              <w:t xml:space="preserve"> </w:t>
            </w:r>
            <w:r>
              <w:t xml:space="preserve">07AAKCA5678G1Z2</w:t>
            </w:r>
          </w:p>
        </w:tc>
      </w:tr>
      <w:tr>
        <w:tc>
          <w:tcPr/>
          <w:p>
            <w:pPr>
              <w:pStyle w:val="Compact"/>
              <w:jc w:val="left"/>
            </w:pPr>
            <w:r>
              <w:rPr>
                <w:bCs/>
                <w:b/>
              </w:rPr>
              <w:t xml:space="preserve">Address:</w:t>
            </w:r>
            <w:r>
              <w:t xml:space="preserve"> </w:t>
            </w:r>
            <w:r>
              <w:t xml:space="preserve">12, Connaught Place, New Delhi, Delhi 110001, India</w:t>
            </w:r>
          </w:p>
        </w:tc>
        <w:tc>
          <w:tcPr/>
          <w:p>
            <w:pPr>
              <w:pStyle w:val="Compact"/>
              <w:jc w:val="left"/>
            </w:pPr>
            <w:r>
              <w:rPr>
                <w:bCs/>
                <w:b/>
              </w:rPr>
              <w:t xml:space="preserve">Contact:</w:t>
            </w:r>
            <w:r>
              <w:t xml:space="preserve"> </w:t>
            </w:r>
            <w:r>
              <w:t xml:space="preserve">contracts@apexeng.in</w:t>
            </w:r>
          </w:p>
        </w:tc>
      </w:tr>
      <w:tr>
        <w:tc>
          <w:tcPr/>
          <w:p>
            <w:pPr>
              <w:pStyle w:val="Compact"/>
              <w:jc w:val="left"/>
            </w:pPr>
            <w:r>
              <w:rPr>
                <w:bCs/>
                <w:b/>
              </w:rPr>
              <w:t xml:space="preserve">Authorized Signatory:</w:t>
            </w:r>
            <w:r>
              <w:t xml:space="preserve"> </w:t>
            </w:r>
            <w:r>
              <w:t xml:space="preserve">Dr. Ananya Sharma, Managing Director</w:t>
            </w:r>
          </w:p>
        </w:tc>
        <w:tc>
          <w:tcPr/>
          <w:p>
            <w:pPr>
              <w:pStyle w:val="Compact"/>
              <w:jc w:val="left"/>
            </w:pPr>
            <w:r>
              <w:rPr>
                <w:bCs/>
                <w:b/>
              </w:rPr>
              <w:t xml:space="preserve">Phone:</w:t>
            </w:r>
            <w:r>
              <w:t xml:space="preserve"> </w:t>
            </w:r>
            <w:r>
              <w:t xml:space="preserve">+91-11-2345-6789</w:t>
            </w:r>
          </w:p>
        </w:tc>
      </w:tr>
    </w:tbl>
    <w:p>
      <w:pPr>
        <w:pStyle w:val="BodyText"/>
      </w:pPr>
      <w:r>
        <w:t xml:space="preserve">3. Description of Goods / Services</w:t>
      </w:r>
    </w:p>
    <w:p>
      <w:pPr>
        <w:pStyle w:val="BodyText"/>
      </w:pPr>
      <w:r>
        <w:t xml:space="preserve">This</w:t>
      </w:r>
      <w:r>
        <w:t xml:space="preserve"> </w:t>
      </w:r>
      <w:r>
        <w:t xml:space="preserve">Purchase Order</w:t>
      </w:r>
      <w:r>
        <w:t xml:space="preserve"> </w:t>
      </w:r>
      <w:r>
        <w:t xml:space="preserve">is issued by TechNova Solutions Pvt. Ltd. for the engagement of a qualified</w:t>
      </w:r>
      <w:r>
        <w:t xml:space="preserve"> </w:t>
      </w:r>
      <w:r>
        <w:t xml:space="preserve">Computer Engineer</w:t>
      </w:r>
      <w:r>
        <w:t xml:space="preserve"> </w:t>
      </w:r>
      <w:r>
        <w:t xml:space="preserve">to provide specialized technical services at the client's operational facility located in</w:t>
      </w:r>
      <w:r>
        <w:t xml:space="preserve"> </w:t>
      </w:r>
      <w:r>
        <w:t xml:space="preserve">India New Delhi</w:t>
      </w:r>
      <w:r>
        <w:t xml:space="preserve">. The scope of work encompasses system architecture design, network infrastructure deployment, software integration, and ongoing technical support for a period of twelve (12) months commencing from the date of acceptance of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Computer Engineer — Full-time engagement for system design, implementation, and maintenance at the India New Delhi office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Computer Engineer — Network Infrastructure Audit and Upgrade (one-time project deliverable)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Computer Engineer — Cybersecurity Assessment and Compliance Reporting (quarterly, 4 cycles)</w:t>
            </w:r>
          </w:p>
        </w:tc>
        <w:tc>
          <w:tcPr/>
          <w:p>
            <w:pPr>
              <w:pStyle w:val="Compact"/>
              <w:jc w:val="left"/>
            </w:pPr>
            <w:r>
              <w:t xml:space="preserve">4</w:t>
            </w:r>
          </w:p>
        </w:tc>
        <w:tc>
          <w:tcPr/>
          <w:p>
            <w:pPr>
              <w:pStyle w:val="Compact"/>
              <w:jc w:val="left"/>
            </w:pPr>
            <w:r>
              <w:t xml:space="preserve">Cycle</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Computer Engineer — Training and Knowledge Transfer Sessions for in-house IT staff (India New Delhi location)</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Computer Engineer — Emergency On-Call Support (24/7 availability, India New Delhi and NCR region)</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35,000</w:t>
            </w:r>
          </w:p>
        </w:tc>
        <w:tc>
          <w:tcPr/>
          <w:p>
            <w:pPr>
              <w:pStyle w:val="Compact"/>
              <w:jc w:val="left"/>
            </w:pPr>
            <w:r>
              <w:t xml:space="preserve">420,000</w:t>
            </w:r>
          </w:p>
        </w:tc>
      </w:tr>
    </w:tbl>
    <w:p>
      <w:pPr>
        <w:pStyle w:val="BodyText"/>
      </w:pPr>
      <w:r>
        <w:rPr>
          <w:bCs/>
          <w:b/>
        </w:rPr>
        <w:t xml:space="preserve">Subtotal:</w:t>
      </w:r>
      <w:r>
        <w:t xml:space="preserve"> </w:t>
      </w:r>
      <w:r>
        <w:t xml:space="preserve">INR 3,450,000.00</w:t>
      </w:r>
    </w:p>
    <w:p>
      <w:pPr>
        <w:pStyle w:val="BodyText"/>
      </w:pPr>
      <w:r>
        <w:rPr>
          <w:bCs/>
          <w:b/>
        </w:rPr>
        <w:t xml:space="preserve">GST @ 18%:</w:t>
      </w:r>
      <w:r>
        <w:t xml:space="preserve"> </w:t>
      </w:r>
      <w:r>
        <w:t xml:space="preserve">INR 621,000.00</w:t>
      </w:r>
    </w:p>
    <w:p>
      <w:pPr>
        <w:pStyle w:val="BodyText"/>
      </w:pPr>
      <w:r>
        <w:rPr>
          <w:bCs/>
          <w:b/>
        </w:rPr>
        <w:t xml:space="preserve">Total Purchase Order Value:</w:t>
      </w:r>
      <w:r>
        <w:t xml:space="preserve"> </w:t>
      </w:r>
      <w:r>
        <w:rPr>
          <w:bCs/>
          <w:b/>
        </w:rPr>
        <w:t xml:space="preserve">INR 4,071,000.00</w:t>
      </w:r>
      <w:r>
        <w:t xml:space="preserve"> </w:t>
      </w:r>
      <w:r>
        <w:t xml:space="preserve">(Four Million Seventy-One Thousand Indian Rupees Only)</w:t>
      </w:r>
    </w:p>
    <w:p>
      <w:pPr>
        <w:pStyle w:val="BodyText"/>
      </w:pPr>
      <w:r>
        <w:t xml:space="preserve">4. Terms and Conditions</w:t>
      </w:r>
    </w:p>
    <w:p>
      <w:pPr>
        <w:numPr>
          <w:ilvl w:val="0"/>
          <w:numId w:val="1001"/>
        </w:numPr>
        <w:pStyle w:val="Compact"/>
      </w:pPr>
      <w:r>
        <w:t xml:space="preserve">This Purchase Order is governed by the laws of the Republic of India and shall be interpreted in accordance with the Indian Contract Act, 1872, and applicable regulations of the Government of India.</w:t>
      </w:r>
    </w:p>
    <w:p>
      <w:pPr>
        <w:numPr>
          <w:ilvl w:val="0"/>
          <w:numId w:val="1001"/>
        </w:numPr>
        <w:pStyle w:val="Compact"/>
      </w:pPr>
      <w:r>
        <w:t xml:space="preserve">The Computer Engineer engaged under this Purchase Order shall be a certified professional holding a minimum of a Bachelor's degree in Computer Engineering or Computer Science from a recognized institution in India, with a minimum of eight (8) years of relevant industry experience.</w:t>
      </w:r>
    </w:p>
    <w:p>
      <w:pPr>
        <w:numPr>
          <w:ilvl w:val="0"/>
          <w:numId w:val="1001"/>
        </w:numPr>
        <w:pStyle w:val="Compact"/>
      </w:pPr>
      <w:r>
        <w:t xml:space="preserve">All services rendered under this Purchase Order shall be performed at the designated work location in India New Delhi, specifically at the TechNova Solutions Pvt. Ltd. premises in Noida, with periodic visits to the client's secondary office in Connaught Place, New Delhi.</w:t>
      </w:r>
    </w:p>
    <w:p>
      <w:pPr>
        <w:numPr>
          <w:ilvl w:val="0"/>
          <w:numId w:val="1001"/>
        </w:numPr>
        <w:pStyle w:val="Compact"/>
      </w:pPr>
      <w:r>
        <w:t xml:space="preserve">Payment shall be made in monthly installments of INR 339,250.00 (inclusive of GST) via bank transfer to the account designated by Apex Engineering Consultants LLP. The first payment shall be due within fifteen (15) days of the commencement of services.</w:t>
      </w:r>
    </w:p>
    <w:p>
      <w:pPr>
        <w:numPr>
          <w:ilvl w:val="0"/>
          <w:numId w:val="1001"/>
        </w:numPr>
        <w:pStyle w:val="Compact"/>
      </w:pPr>
      <w:r>
        <w:t xml:space="preserve">The Computer Engineer shall adhere to all data protection and confidentiality obligations as stipulated under the Information Technology Act, 2000, and the Digital Personal Data Protection Act, 2023, applicable in India New Delhi and across the nation.</w:t>
      </w:r>
    </w:p>
    <w:p>
      <w:pPr>
        <w:numPr>
          <w:ilvl w:val="0"/>
          <w:numId w:val="1001"/>
        </w:numPr>
        <w:pStyle w:val="Compact"/>
      </w:pPr>
      <w:r>
        <w:t xml:space="preserve">Any modification, amendment, or cancellation of this Purchase Order must be executed in writing and signed by the authorized representatives of both parties. Verbal agreements shall hold no legal validity.</w:t>
      </w:r>
    </w:p>
    <w:p>
      <w:pPr>
        <w:numPr>
          <w:ilvl w:val="0"/>
          <w:numId w:val="1001"/>
        </w:numPr>
        <w:pStyle w:val="Compact"/>
      </w:pPr>
      <w:r>
        <w:t xml:space="preserve">The Computer Engineer shall provide a detailed progress report to the Purchasing Party on the last working day of each calendar month, outlining tasks completed, deliverables submitted, and any pending items requiring attention.</w:t>
      </w:r>
    </w:p>
    <w:p>
      <w:pPr>
        <w:numPr>
          <w:ilvl w:val="0"/>
          <w:numId w:val="1001"/>
        </w:numPr>
        <w:pStyle w:val="Compact"/>
      </w:pPr>
      <w:r>
        <w:t xml:space="preserve">In the event of non-performance or breach of contract by the Computer Engineer, the Purchasing Party reserves the right to terminate this Purchase Order with a written notice of thirty (30) days, subject to the penalty clauses outlined in Annexure A of this document.</w:t>
      </w:r>
    </w:p>
    <w:p>
      <w:pPr>
        <w:numPr>
          <w:ilvl w:val="0"/>
          <w:numId w:val="1001"/>
        </w:numPr>
        <w:pStyle w:val="Compact"/>
      </w:pPr>
      <w:r>
        <w:t xml:space="preserve">All intellectual property developed specifically for the Purchasing Party during the tenure of this Purchase Order shall vest exclusively with TechNova Solutions Pvt. Ltd. upon full and final payment.</w:t>
      </w:r>
    </w:p>
    <w:p>
      <w:pPr>
        <w:numPr>
          <w:ilvl w:val="0"/>
          <w:numId w:val="1001"/>
        </w:numPr>
        <w:pStyle w:val="Compact"/>
      </w:pPr>
      <w:r>
        <w:t xml:space="preserve">Disputes arising from this Purchase Order shall be resolved through arbitration in accordance with the Arbitration and Conciliation Act, 1996, with the seat of arbitration being New Delhi, India. The language of arbitration shall be English.</w:t>
      </w:r>
    </w:p>
    <w:p>
      <w:pPr>
        <w:numPr>
          <w:ilvl w:val="0"/>
          <w:numId w:val="1001"/>
        </w:numPr>
        <w:pStyle w:val="Compact"/>
      </w:pPr>
      <w:r>
        <w:t xml:space="preserve">The Computer Engineer shall maintain professional indemnity insurance with a minimum coverage of INR 5,000,000 for the duration of this Purchase Order, with a copy of the policy to be furnished to the Purchasing Party prior to commencement of work.</w:t>
      </w:r>
    </w:p>
    <w:p>
      <w:pPr>
        <w:pStyle w:val="FirstParagraph"/>
      </w:pPr>
      <w:r>
        <w:t xml:space="preserve">5. Delivery and Commencement</w:t>
      </w:r>
    </w:p>
    <w:p>
      <w:pPr>
        <w:pStyle w:val="BodyText"/>
      </w:pPr>
      <w:r>
        <w:t xml:space="preserve">The Computer Engineer shall report for duty and commence all activities under this Purchase Order no later than 1 July 2025 at the India New Delhi operational site. A formal handover and onboarding session shall be conducted on the first day of engagement, during which the Computer Engineer will receive access credentials, project documentation, and a detailed scope-of-work briefing from the Purchasing Party's IT Director.</w:t>
      </w:r>
    </w:p>
    <w:p>
      <w:pPr>
        <w:pStyle w:val="BodyText"/>
      </w:pPr>
      <w:r>
        <w:t xml:space="preserve">6. Acceptance and Authorization</w:t>
      </w:r>
    </w:p>
    <w:p>
      <w:pPr>
        <w:pStyle w:val="BodyText"/>
      </w:pPr>
      <w:r>
        <w:t xml:space="preserve">By signing below, both parties acknowledge and agree to all terms, conditions, and specifications outlined in this Purchase Order. This document constitutes a binding agreement between TechNova Solutions Pvt. Ltd. and Apex Engineering Consultants LLP for the provision of Computer Engineer services in India New Delhi.</w:t>
      </w:r>
    </w:p>
    <w:p>
      <w:pPr>
        <w:pStyle w:val="BodyText"/>
      </w:pPr>
      <w:r>
        <w:rPr>
          <w:bCs/>
          <w:b/>
        </w:rPr>
        <w:t xml:space="preserve">For and on behalf of TechNova Solutions Pvt. Ltd.</w:t>
      </w:r>
    </w:p>
    <w:p>
      <w:pPr>
        <w:pStyle w:val="BodyText"/>
      </w:pPr>
      <w:r>
        <w:t xml:space="preserve">Mr. Rajesh Kumar</w:t>
      </w:r>
      <w:r>
        <w:br/>
      </w:r>
      <w:r>
        <w:t xml:space="preserve">Head of Procurement</w:t>
      </w:r>
      <w:r>
        <w:br/>
      </w:r>
      <w:r>
        <w:t xml:space="preserve">Date: _______________</w:t>
      </w:r>
    </w:p>
    <w:p>
      <w:pPr>
        <w:pStyle w:val="BodyText"/>
      </w:pPr>
      <w:r>
        <w:rPr>
          <w:bCs/>
          <w:b/>
        </w:rPr>
        <w:t xml:space="preserve">For and on behalf of Apex Engineering Consultants LLP</w:t>
      </w:r>
    </w:p>
    <w:p>
      <w:pPr>
        <w:pStyle w:val="BodyText"/>
      </w:pPr>
      <w:r>
        <w:t xml:space="preserve">Dr. Ananya Sharma</w:t>
      </w:r>
      <w:r>
        <w:br/>
      </w:r>
      <w:r>
        <w:t xml:space="preserve">Managing Director</w:t>
      </w:r>
      <w:r>
        <w:br/>
      </w:r>
      <w:r>
        <w:t xml:space="preserve">Date: _______________</w:t>
      </w:r>
    </w:p>
    <w:p>
      <w:pPr>
        <w:pStyle w:val="BodyText"/>
      </w:pPr>
      <w:r>
        <w:t xml:space="preserve">This Purchase Order (PO/ND/2025/CE-0472) is a controlled document. Unauthorized reproduction or distribution is prohibited. All references to India New Delhi pertain to the National Capital Territory of Delhi, India. This document is valid only when bearing the original wet-ink signatures of both authorized parties. For queries, contact the Procurement Department at procurement@technova.in.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India New Delhi</dc:title>
  <dc:creator/>
  <dc:language>en</dc:language>
  <cp:keywords/>
  <dcterms:created xsi:type="dcterms:W3CDTF">2026-10-10T02:29:38Z</dcterms:created>
  <dcterms:modified xsi:type="dcterms:W3CDTF">2026-10-10T02:29:38Z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