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w:t>
      </w:r>
      <w:r>
        <w:t xml:space="preserve"> </w:t>
      </w:r>
      <w:r>
        <w:t xml:space="preserve">Computer Engineer</w:t>
      </w:r>
      <w:r>
        <w:t xml:space="preserve"> </w:t>
      </w:r>
      <w:r>
        <w:t xml:space="preserve">in</w:t>
      </w:r>
      <w:r>
        <w:t xml:space="preserve"> </w:t>
      </w:r>
      <w:r>
        <w:t xml:space="preserve">Kenya Nairobi</w:t>
      </w:r>
    </w:p>
    <w:bookmarkEnd w:id="20"/>
    <w:p>
      <w:pPr>
        <w:pStyle w:val="BodyText"/>
      </w:pPr>
      <w:r>
        <w:rPr>
          <w:bCs/>
          <w:b/>
        </w:rPr>
        <w:t xml:space="preserve">Purchase Order No.:</w:t>
      </w:r>
      <w:r>
        <w:t xml:space="preserve"> </w:t>
      </w:r>
      <w:r>
        <w:t xml:space="preserve">PO-KEN-2025-04782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Kenyan Shillings (KES)</w:t>
      </w:r>
      <w:r>
        <w:br/>
      </w:r>
      <w:r>
        <w:rPr>
          <w:bCs/>
          <w:b/>
        </w:rPr>
        <w:t xml:space="preserve">Incoterms:</w:t>
      </w:r>
      <w:r>
        <w:t xml:space="preserve"> </w:t>
      </w:r>
      <w:r>
        <w:t xml:space="preserve">N/A (Services)</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Savanna Digital Infrastructure Ltd.</w:t>
            </w:r>
          </w:p>
        </w:tc>
      </w:tr>
      <w:tr>
        <w:tc>
          <w:tcPr/>
          <w:p>
            <w:pPr>
              <w:pStyle w:val="Compact"/>
              <w:jc w:val="left"/>
            </w:pPr>
            <w:r>
              <w:t xml:space="preserve">Physical Address</w:t>
            </w:r>
          </w:p>
        </w:tc>
        <w:tc>
          <w:tcPr/>
          <w:p>
            <w:pPr>
              <w:pStyle w:val="Compact"/>
              <w:jc w:val="left"/>
            </w:pPr>
            <w:r>
              <w:t xml:space="preserve">Westlands Business Park, 4th Floor, Argwings Kodhek Road,</w:t>
            </w:r>
            <w:r>
              <w:t xml:space="preserve"> </w:t>
            </w:r>
            <w:r>
              <w:rPr>
                <w:bCs/>
                <w:b/>
              </w:rPr>
              <w:t xml:space="preserve">Kenya Nairobi</w:t>
            </w:r>
            <w:r>
              <w:t xml:space="preserve">, P.O. Box 12345-00100</w:t>
            </w:r>
          </w:p>
        </w:tc>
      </w:tr>
      <w:tr>
        <w:tc>
          <w:tcPr/>
          <w:p>
            <w:pPr>
              <w:pStyle w:val="Compact"/>
              <w:jc w:val="left"/>
            </w:pPr>
            <w:r>
              <w:t xml:space="preserve">Registration No.</w:t>
            </w:r>
          </w:p>
        </w:tc>
        <w:tc>
          <w:tcPr/>
          <w:p>
            <w:pPr>
              <w:pStyle w:val="Compact"/>
              <w:jc w:val="left"/>
            </w:pPr>
            <w:r>
              <w:t xml:space="preserve">KE-REG-2019-884321</w:t>
            </w:r>
          </w:p>
        </w:tc>
      </w:tr>
      <w:tr>
        <w:tc>
          <w:tcPr/>
          <w:p>
            <w:pPr>
              <w:pStyle w:val="Compact"/>
              <w:jc w:val="left"/>
            </w:pPr>
            <w:r>
              <w:t xml:space="preserve">Tax Identification No.</w:t>
            </w:r>
          </w:p>
        </w:tc>
        <w:tc>
          <w:tcPr/>
          <w:p>
            <w:pPr>
              <w:pStyle w:val="Compact"/>
              <w:jc w:val="left"/>
            </w:pPr>
            <w:r>
              <w:t xml:space="preserve">PIN: A04829173K</w:t>
            </w:r>
          </w:p>
        </w:tc>
      </w:tr>
      <w:tr>
        <w:tc>
          <w:tcPr/>
          <w:p>
            <w:pPr>
              <w:pStyle w:val="Compact"/>
              <w:jc w:val="left"/>
            </w:pPr>
            <w:r>
              <w:t xml:space="preserve">Contact Person</w:t>
            </w:r>
          </w:p>
        </w:tc>
        <w:tc>
          <w:tcPr/>
          <w:p>
            <w:pPr>
              <w:pStyle w:val="Compact"/>
              <w:jc w:val="left"/>
            </w:pPr>
            <w:r>
              <w:t xml:space="preserve">Mwende Achieng, Procurement Manager</w:t>
            </w:r>
          </w:p>
        </w:tc>
      </w:tr>
      <w:tr>
        <w:tc>
          <w:tcPr/>
          <w:p>
            <w:pPr>
              <w:pStyle w:val="Compact"/>
              <w:jc w:val="left"/>
            </w:pPr>
            <w:r>
              <w:t xml:space="preserve">Email / Phone</w:t>
            </w:r>
          </w:p>
        </w:tc>
        <w:tc>
          <w:tcPr/>
          <w:p>
            <w:pPr>
              <w:pStyle w:val="Compact"/>
              <w:jc w:val="left"/>
            </w:pPr>
            <w:r>
              <w:t xml:space="preserve">procurement@savannadigital.co.ke / +254 722 456 789</w:t>
            </w:r>
          </w:p>
        </w:tc>
      </w:tr>
    </w:tbl>
    <w:p>
      <w:pPr>
        <w:pStyle w:val="BodyText"/>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Equator Tech Solutions &amp; Consulting Ltd.</w:t>
            </w:r>
          </w:p>
        </w:tc>
      </w:tr>
      <w:tr>
        <w:tc>
          <w:tcPr/>
          <w:p>
            <w:pPr>
              <w:pStyle w:val="Compact"/>
              <w:jc w:val="left"/>
            </w:pPr>
            <w:r>
              <w:t xml:space="preserve">Physical Address</w:t>
            </w:r>
          </w:p>
        </w:tc>
        <w:tc>
          <w:tcPr/>
          <w:p>
            <w:pPr>
              <w:pStyle w:val="Compact"/>
              <w:jc w:val="left"/>
            </w:pPr>
            <w:r>
              <w:t xml:space="preserve">Upper Hill Commercial Centre, Suite 214, Moi Avenue,</w:t>
            </w:r>
            <w:r>
              <w:t xml:space="preserve"> </w:t>
            </w:r>
            <w:r>
              <w:rPr>
                <w:bCs/>
                <w:b/>
              </w:rPr>
              <w:t xml:space="preserve">Kenya Nairobi</w:t>
            </w:r>
            <w:r>
              <w:t xml:space="preserve">, P.O. Box 67890-00100</w:t>
            </w:r>
          </w:p>
        </w:tc>
      </w:tr>
      <w:tr>
        <w:tc>
          <w:tcPr/>
          <w:p>
            <w:pPr>
              <w:pStyle w:val="Compact"/>
              <w:jc w:val="left"/>
            </w:pPr>
            <w:r>
              <w:t xml:space="preserve">Registration No.</w:t>
            </w:r>
          </w:p>
        </w:tc>
        <w:tc>
          <w:tcPr/>
          <w:p>
            <w:pPr>
              <w:pStyle w:val="Compact"/>
              <w:jc w:val="left"/>
            </w:pPr>
            <w:r>
              <w:t xml:space="preserve">KE-REG-2021-556712</w:t>
            </w:r>
          </w:p>
        </w:tc>
      </w:tr>
      <w:tr>
        <w:tc>
          <w:tcPr/>
          <w:p>
            <w:pPr>
              <w:pStyle w:val="Compact"/>
              <w:jc w:val="left"/>
            </w:pPr>
            <w:r>
              <w:t xml:space="preserve">Tax Identification No.</w:t>
            </w:r>
          </w:p>
        </w:tc>
        <w:tc>
          <w:tcPr/>
          <w:p>
            <w:pPr>
              <w:pStyle w:val="Compact"/>
              <w:jc w:val="left"/>
            </w:pPr>
            <w:r>
              <w:t xml:space="preserve">PIN: B07234581K</w:t>
            </w:r>
          </w:p>
        </w:tc>
      </w:tr>
      <w:tr>
        <w:tc>
          <w:tcPr/>
          <w:p>
            <w:pPr>
              <w:pStyle w:val="Compact"/>
              <w:jc w:val="left"/>
            </w:pPr>
            <w:r>
              <w:t xml:space="preserve">Contact Person</w:t>
            </w:r>
          </w:p>
        </w:tc>
        <w:tc>
          <w:tcPr/>
          <w:p>
            <w:pPr>
              <w:pStyle w:val="Compact"/>
              <w:jc w:val="left"/>
            </w:pPr>
            <w:r>
              <w:t xml:space="preserve">Dr. James Otieno, Director of Engineering Services</w:t>
            </w:r>
          </w:p>
        </w:tc>
      </w:tr>
      <w:tr>
        <w:tc>
          <w:tcPr/>
          <w:p>
            <w:pPr>
              <w:pStyle w:val="Compact"/>
              <w:jc w:val="left"/>
            </w:pPr>
            <w:r>
              <w:t xml:space="preserve">Email / Phone</w:t>
            </w:r>
          </w:p>
        </w:tc>
        <w:tc>
          <w:tcPr/>
          <w:p>
            <w:pPr>
              <w:pStyle w:val="Compact"/>
              <w:jc w:val="left"/>
            </w:pPr>
            <w:r>
              <w:t xml:space="preserve">contracts@equatortech.co.ke / +254 733 987 654</w:t>
            </w:r>
          </w:p>
        </w:tc>
      </w:tr>
    </w:tbl>
    <w:p>
      <w:pPr>
        <w:pStyle w:val="BodyText"/>
      </w:pPr>
      <w:r>
        <w:t xml:space="preserve">3. DESCRIPTION OF SERVICES AND LINE ITEMS</w:t>
      </w:r>
    </w:p>
    <w:p>
      <w:pPr>
        <w:pStyle w:val="BodyText"/>
      </w:pPr>
      <w:r>
        <w:t xml:space="preserve">This</w:t>
      </w:r>
      <w:r>
        <w:t xml:space="preserve"> </w:t>
      </w:r>
      <w:r>
        <w:t xml:space="preserve">Purchase Order</w:t>
      </w:r>
      <w:r>
        <w:t xml:space="preserve"> </w:t>
      </w:r>
      <w:r>
        <w:t xml:space="preserve">is issued by Savanna Digital Infrastructure Ltd. to formally engage the services of a qualified</w:t>
      </w:r>
      <w:r>
        <w:t xml:space="preserve"> </w:t>
      </w:r>
      <w:r>
        <w:t xml:space="preserve">Computer Engineer</w:t>
      </w:r>
      <w:r>
        <w:t xml:space="preserve"> </w:t>
      </w:r>
      <w:r>
        <w:t xml:space="preserve">through Equator Tech Solutions &amp; Consulting Ltd. The</w:t>
      </w:r>
      <w:r>
        <w:t xml:space="preserve"> </w:t>
      </w:r>
      <w:r>
        <w:t xml:space="preserve">Computer Engineer</w:t>
      </w:r>
      <w:r>
        <w:t xml:space="preserve"> </w:t>
      </w:r>
      <w:r>
        <w:t xml:space="preserve">shall be deployed to the Buyer's primary operations facility located in</w:t>
      </w:r>
      <w:r>
        <w:t xml:space="preserve"> </w:t>
      </w:r>
      <w:r>
        <w:t xml:space="preserve">Kenya Nairobi</w:t>
      </w:r>
      <w:r>
        <w:t xml:space="preserve"> </w:t>
      </w:r>
      <w:r>
        <w:t xml:space="preserve">to deliver the following professional services over a twelve-month contract period commencing 1 August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Full-time</w:t>
            </w:r>
            <w:r>
              <w:t xml:space="preserve"> </w:t>
            </w:r>
            <w:r>
              <w:rPr>
                <w:bCs/>
                <w:b/>
              </w:rPr>
              <w:t xml:space="preserve">Computer Engineer</w:t>
            </w:r>
            <w:r>
              <w:t xml:space="preserve"> </w:t>
            </w:r>
            <w:r>
              <w:t xml:space="preserve">– Systems Architecture &amp; Design. The</w:t>
            </w:r>
            <w:r>
              <w:t xml:space="preserve"> </w:t>
            </w:r>
            <w:r>
              <w:rPr>
                <w:bCs/>
                <w:b/>
              </w:rPr>
              <w:t xml:space="preserve">Computer Engineer</w:t>
            </w:r>
            <w:r>
              <w:t xml:space="preserve"> </w:t>
            </w:r>
            <w:r>
              <w:t xml:space="preserve">shall design, model, and document the hardware and software architecture for the Buyer's new data centre facility in</w:t>
            </w:r>
            <w:r>
              <w:t xml:space="preserve"> </w:t>
            </w:r>
            <w:r>
              <w:rPr>
                <w:bCs/>
                <w:b/>
              </w:rPr>
              <w:t xml:space="preserve">Kenya Nairobi</w:t>
            </w:r>
            <w:r>
              <w:t xml:space="preserve">, including server rack layouts, network topology, cooling systems, and power redundancy planning.</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rPr>
                <w:bCs/>
                <w:b/>
              </w:rPr>
              <w:t xml:space="preserve">Computer Engineer</w:t>
            </w:r>
            <w:r>
              <w:t xml:space="preserve"> </w:t>
            </w:r>
            <w:r>
              <w:t xml:space="preserve">– Implementation &amp; Deployment. The</w:t>
            </w:r>
            <w:r>
              <w:t xml:space="preserve"> </w:t>
            </w:r>
            <w:r>
              <w:rPr>
                <w:bCs/>
                <w:b/>
              </w:rPr>
              <w:t xml:space="preserve">Computer Engineer</w:t>
            </w:r>
            <w:r>
              <w:t xml:space="preserve"> </w:t>
            </w:r>
            <w:r>
              <w:t xml:space="preserve">shall oversee the physical installation, configuration, and commissioning of all computing infrastructure at the</w:t>
            </w:r>
            <w:r>
              <w:t xml:space="preserve"> </w:t>
            </w:r>
            <w:r>
              <w:rPr>
                <w:bCs/>
                <w:b/>
              </w:rPr>
              <w:t xml:space="preserve">Kenya Nairobi</w:t>
            </w:r>
            <w:r>
              <w:t xml:space="preserve"> </w:t>
            </w:r>
            <w:r>
              <w:t xml:space="preserve">site, ensuring compliance with Kenya Information and Communications Authority (KICA) standards and local building codes.</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3</w:t>
            </w:r>
          </w:p>
        </w:tc>
        <w:tc>
          <w:tcPr/>
          <w:p>
            <w:pPr>
              <w:pStyle w:val="Compact"/>
              <w:jc w:val="left"/>
            </w:pPr>
            <w:r>
              <w:rPr>
                <w:bCs/>
                <w:b/>
              </w:rPr>
              <w:t xml:space="preserve">Computer Engineer</w:t>
            </w:r>
            <w:r>
              <w:t xml:space="preserve"> </w:t>
            </w:r>
            <w:r>
              <w:t xml:space="preserve">– Maintenance, Troubleshooting &amp; Technical Support. Ongoing preventive and corrective maintenance of all systems. The</w:t>
            </w:r>
            <w:r>
              <w:t xml:space="preserve"> </w:t>
            </w:r>
            <w:r>
              <w:rPr>
                <w:bCs/>
                <w:b/>
              </w:rPr>
              <w:t xml:space="preserve">Computer Engineer</w:t>
            </w:r>
            <w:r>
              <w:t xml:space="preserve"> </w:t>
            </w:r>
            <w:r>
              <w:t xml:space="preserve">shall be available on-site in</w:t>
            </w:r>
            <w:r>
              <w:t xml:space="preserve"> </w:t>
            </w:r>
            <w:r>
              <w:rPr>
                <w:bCs/>
                <w:b/>
              </w:rPr>
              <w:t xml:space="preserve">Kenya Nairobi</w:t>
            </w:r>
            <w:r>
              <w:t xml:space="preserve"> </w:t>
            </w:r>
            <w:r>
              <w:t xml:space="preserve">during standard business hours (08:00–17:00, Monday to Friday) and on a 4-hour response SLA for critical incidents outside those hours.</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Computer Engineer</w:t>
            </w:r>
            <w:r>
              <w:t xml:space="preserve"> </w:t>
            </w:r>
            <w:r>
              <w:t xml:space="preserve">– Training &amp; Knowledge Transfer. The</w:t>
            </w:r>
            <w:r>
              <w:t xml:space="preserve"> </w:t>
            </w:r>
            <w:r>
              <w:rPr>
                <w:bCs/>
                <w:b/>
              </w:rPr>
              <w:t xml:space="preserve">Computer Engineer</w:t>
            </w:r>
            <w:r>
              <w:t xml:space="preserve"> </w:t>
            </w:r>
            <w:r>
              <w:t xml:space="preserve">shall conduct quarterly training sessions for the Buyer's internal IT staff in</w:t>
            </w:r>
            <w:r>
              <w:t xml:space="preserve"> </w:t>
            </w:r>
            <w:r>
              <w:rPr>
                <w:bCs/>
                <w:b/>
              </w:rPr>
              <w:t xml:space="preserve">Kenya Nairobi</w:t>
            </w:r>
            <w:r>
              <w:t xml:space="preserve">, covering system administration, security protocols, disaster recovery procedures, and emerging technology adoption strategies.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Travel, Accommodation &amp; Per Diem Allowance. Covers the</w:t>
            </w:r>
            <w:r>
              <w:t xml:space="preserve"> </w:t>
            </w:r>
            <w:r>
              <w:rPr>
                <w:bCs/>
                <w:b/>
              </w:rPr>
              <w:t xml:space="preserve">Computer Engineer</w:t>
            </w:r>
            <w:r>
              <w:t xml:space="preserve">'s local transportation within</w:t>
            </w:r>
            <w:r>
              <w:t xml:space="preserve"> </w:t>
            </w:r>
            <w:r>
              <w:rPr>
                <w:bCs/>
                <w:b/>
              </w:rPr>
              <w:t xml:space="preserve">Kenya Nairobi</w:t>
            </w:r>
            <w:r>
              <w:t xml:space="preserve">, temporary accommodation if required for extended on-site work, and daily subsistence allowance as per the Buyer's travel policy.</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gridSpan w:val="4"/>
          </w:tcPr>
          <w:p>
            <w:pPr>
              <w:pStyle w:val="Compact"/>
              <w:jc w:val="left"/>
            </w:pPr>
            <w:r>
              <w:t xml:space="preserve">SUBTOTAL</w:t>
            </w:r>
          </w:p>
        </w:tc>
        <w:tc>
          <w:tcPr/>
          <w:p>
            <w:pPr>
              <w:pStyle w:val="Compact"/>
              <w:jc w:val="left"/>
            </w:pPr>
            <w:r>
              <w:t xml:space="preserve">15,360,000</w:t>
            </w:r>
          </w:p>
        </w:tc>
      </w:tr>
      <w:tr>
        <w:tc>
          <w:tcPr>
            <w:gridSpan w:val="4"/>
          </w:tcPr>
          <w:p>
            <w:pPr>
              <w:pStyle w:val="Compact"/>
              <w:jc w:val="left"/>
            </w:pPr>
            <w:r>
              <w:t xml:space="preserve">VAT @ 16% (as per Kenya Revenue Authority regulations)</w:t>
            </w:r>
          </w:p>
        </w:tc>
        <w:tc>
          <w:tcPr/>
          <w:p>
            <w:pPr>
              <w:pStyle w:val="Compact"/>
              <w:jc w:val="left"/>
            </w:pPr>
            <w:r>
              <w:t xml:space="preserve">2,457,600</w:t>
            </w:r>
          </w:p>
        </w:tc>
      </w:tr>
      <w:tr>
        <w:tc>
          <w:tcPr>
            <w:gridSpan w:val="4"/>
          </w:tcPr>
          <w:p>
            <w:pPr>
              <w:pStyle w:val="Compact"/>
              <w:jc w:val="left"/>
            </w:pPr>
            <w:r>
              <w:t xml:space="preserve">GRAND TOTAL (KES)</w:t>
            </w:r>
          </w:p>
        </w:tc>
        <w:tc>
          <w:tcPr/>
          <w:p>
            <w:pPr>
              <w:pStyle w:val="Compact"/>
              <w:jc w:val="left"/>
            </w:pPr>
            <w:r>
              <w:t xml:space="preserve">17,817,600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parties. All services described herein shall be performed by a certified</w:t>
      </w:r>
      <w:r>
        <w:t xml:space="preserve"> </w:t>
      </w:r>
      <w:r>
        <w:t xml:space="preserve">Computer Engineer</w:t>
      </w:r>
      <w:r>
        <w:t xml:space="preserve"> </w:t>
      </w:r>
      <w:r>
        <w:t xml:space="preserve">holding a minimum of a Bachelor's degree in Computer Engineering or a related discipline, with at least five (5) years of progressive professional experience in enterprise IT infrastructure.</w:t>
      </w:r>
    </w:p>
    <w:p>
      <w:pPr>
        <w:numPr>
          <w:ilvl w:val="0"/>
          <w:numId w:val="1001"/>
        </w:numPr>
        <w:pStyle w:val="Compact"/>
      </w:pPr>
      <w:r>
        <w:t xml:space="preserve">The</w:t>
      </w:r>
      <w:r>
        <w:t xml:space="preserve"> </w:t>
      </w:r>
      <w:r>
        <w:t xml:space="preserve">Computer Engineer</w:t>
      </w:r>
      <w:r>
        <w:t xml:space="preserve"> </w:t>
      </w:r>
      <w:r>
        <w:t xml:space="preserve">shall report directly to the Buyer's Chief Technology Officer and shall be physically present at the designated</w:t>
      </w:r>
      <w:r>
        <w:t xml:space="preserve"> </w:t>
      </w:r>
      <w:r>
        <w:t xml:space="preserve">Kenya Nairobi</w:t>
      </w:r>
      <w:r>
        <w:t xml:space="preserve"> </w:t>
      </w:r>
      <w:r>
        <w:t xml:space="preserve">site during all contracted working hours. Remote work is not permitted except with prior written approval from the Buyer.</w:t>
      </w:r>
    </w:p>
    <w:p>
      <w:pPr>
        <w:numPr>
          <w:ilvl w:val="0"/>
          <w:numId w:val="1001"/>
        </w:numPr>
        <w:pStyle w:val="Compact"/>
      </w:pPr>
      <w:r>
        <w:t xml:space="preserve">Payment shall be made in monthly installments of KES 1,484,800 (inclusive of VAT) within thirty (30) calendar days of receipt of a valid tax invoice from the Seller. Payment shall be made via bank transfer to the Seller's designated account in a Kenyan commercial bank.</w:t>
      </w:r>
    </w:p>
    <w:p>
      <w:pPr>
        <w:numPr>
          <w:ilvl w:val="0"/>
          <w:numId w:val="1001"/>
        </w:numPr>
        <w:pStyle w:val="Compact"/>
      </w:pPr>
      <w:r>
        <w:t xml:space="preserve">The Seller warrants that the</w:t>
      </w:r>
      <w:r>
        <w:t xml:space="preserve"> </w:t>
      </w:r>
      <w:r>
        <w:t xml:space="preserve">Computer Engineer</w:t>
      </w:r>
      <w:r>
        <w:t xml:space="preserve"> </w:t>
      </w:r>
      <w:r>
        <w:t xml:space="preserve">assigned to this</w:t>
      </w:r>
      <w:r>
        <w:t xml:space="preserve"> </w:t>
      </w:r>
      <w:r>
        <w:t xml:space="preserve">Purchase Order</w:t>
      </w:r>
      <w:r>
        <w:t xml:space="preserve"> </w:t>
      </w:r>
      <w:r>
        <w:t xml:space="preserve">shall be fully insured, including professional indemnity insurance of not less than KES 10,000,000, and shall comply with all applicable Kenyan labour laws, the Occupational Safety and Health Act (OSHA) 2007, and data protection regulations under the Data Protection Act, 2019.</w:t>
      </w:r>
    </w:p>
    <w:p>
      <w:pPr>
        <w:numPr>
          <w:ilvl w:val="0"/>
          <w:numId w:val="1001"/>
        </w:numPr>
        <w:pStyle w:val="Compact"/>
      </w:pPr>
      <w:r>
        <w:t xml:space="preserve">Any change in scope, additional services, or modification to the deliverables outlined in this</w:t>
      </w:r>
      <w:r>
        <w:t xml:space="preserve"> </w:t>
      </w:r>
      <w:r>
        <w:t xml:space="preserve">Purchase Order</w:t>
      </w:r>
      <w:r>
        <w:t xml:space="preserve"> </w:t>
      </w:r>
      <w:r>
        <w:t xml:space="preserve">shall require a written Change Order signed by both parties. No verbal instructions shall be binding.</w:t>
      </w:r>
    </w:p>
    <w:p>
      <w:pPr>
        <w:numPr>
          <w:ilvl w:val="0"/>
          <w:numId w:val="1001"/>
        </w:numPr>
        <w:pStyle w:val="Compact"/>
      </w:pPr>
      <w:r>
        <w:t xml:space="preserve">The</w:t>
      </w:r>
      <w:r>
        <w:t xml:space="preserve"> </w:t>
      </w:r>
      <w:r>
        <w:t xml:space="preserve">Computer Engineer</w:t>
      </w:r>
      <w:r>
        <w:t xml:space="preserve"> </w:t>
      </w:r>
      <w:r>
        <w:t xml:space="preserve">shall maintain strict confidentiality regarding all proprietary information, system credentials, architectural plans, and business data encountered during the course of engagement in</w:t>
      </w:r>
      <w:r>
        <w:t xml:space="preserve"> </w:t>
      </w:r>
      <w:r>
        <w:t xml:space="preserve">Kenya Nairobi</w:t>
      </w:r>
      <w:r>
        <w:t xml:space="preserve">. A separate Non-Disclosure Agreement (NDA) shall be executed prior to commencement.</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for convenience, the Buyer shall pay for all services rendered up to the termination date. In the event of termination for material breach, the non-breaching party shall be entitled to damages as determined under Kenyan law.</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mediation in</w:t>
      </w:r>
      <w:r>
        <w:t xml:space="preserve"> </w:t>
      </w:r>
      <w:r>
        <w:t xml:space="preserve">Kenya Nairobi</w:t>
      </w:r>
      <w:r>
        <w:t xml:space="preserve"> </w:t>
      </w:r>
      <w:r>
        <w:t xml:space="preserve">in accordance with the Arbitration Act, 1995 of Kenya. The courts of</w:t>
      </w:r>
      <w:r>
        <w:t xml:space="preserve"> </w:t>
      </w:r>
      <w:r>
        <w:t xml:space="preserve">Kenya Nairobi</w:t>
      </w:r>
      <w:r>
        <w:t xml:space="preserve"> </w:t>
      </w:r>
      <w:r>
        <w:t xml:space="preserve">shall have exclusive jurisdiction.</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Republic of Kenya.</w:t>
      </w:r>
    </w:p>
    <w:p>
      <w:pPr>
        <w:pStyle w:val="FirstParagraph"/>
      </w:pPr>
      <w:r>
        <w:t xml:space="preserve">5. DELIVERY AND COMMENCEMENT</w:t>
      </w:r>
    </w:p>
    <w:p>
      <w:pPr>
        <w:pStyle w:val="BodyText"/>
      </w:pPr>
      <w:r>
        <w:t xml:space="preserve">The</w:t>
      </w:r>
      <w:r>
        <w:t xml:space="preserve"> </w:t>
      </w:r>
      <w:r>
        <w:t xml:space="preserve">Computer Engineer</w:t>
      </w:r>
      <w:r>
        <w:t xml:space="preserve"> </w:t>
      </w:r>
      <w:r>
        <w:t xml:space="preserve">shall commence duties on or before 1 August 2025 at the Buyer's facility in</w:t>
      </w:r>
      <w:r>
        <w:t xml:space="preserve"> </w:t>
      </w:r>
      <w:r>
        <w:t xml:space="preserve">Kenya Nairobi</w:t>
      </w:r>
      <w:r>
        <w:t xml:space="preserve">. The Seller shall provide the Buyer with the</w:t>
      </w:r>
      <w:r>
        <w:t xml:space="preserve"> </w:t>
      </w:r>
      <w:r>
        <w:t xml:space="preserve">Computer Engineer</w:t>
      </w:r>
      <w:r>
        <w:t xml:space="preserve">'s full curriculum vitae, professional certifications, and references no later than 14 days prior to the commencement date. The Buyer reserves the right to interview the proposed</w:t>
      </w:r>
      <w:r>
        <w:t xml:space="preserve"> </w:t>
      </w:r>
      <w:r>
        <w:t xml:space="preserve">Computer Engineer</w:t>
      </w:r>
      <w:r>
        <w:t xml:space="preserve"> </w:t>
      </w:r>
      <w:r>
        <w:t xml:space="preserve">before final approval.</w:t>
      </w:r>
    </w:p>
    <w:p>
      <w:pPr>
        <w:pStyle w:val="BodyText"/>
      </w:pPr>
      <w:r>
        <w:t xml:space="preserve">6. AUTHORIZED SIGNATURES</w:t>
      </w:r>
    </w:p>
    <w:p>
      <w:pPr>
        <w:pStyle w:val="BodyText"/>
      </w:pPr>
      <w:r>
        <w:rPr>
          <w:bCs/>
          <w:b/>
        </w:rPr>
        <w:t xml:space="preserve">For and on behalf of the BUYER:</w:t>
      </w:r>
    </w:p>
    <w:p>
      <w:pPr>
        <w:pStyle w:val="BodyText"/>
      </w:pPr>
      <w:r>
        <w:t xml:space="preserve">Savanna Digital Infrastructure Ltd.</w:t>
      </w:r>
    </w:p>
    <w:p>
      <w:pPr>
        <w:pStyle w:val="BodyText"/>
      </w:pPr>
      <w:r>
        <w:t xml:space="preserve">Name: Mwende Achieng</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Equator Tech Solutions &amp; Consulting Ltd.</w:t>
      </w:r>
    </w:p>
    <w:p>
      <w:pPr>
        <w:pStyle w:val="BodyText"/>
      </w:pPr>
      <w:r>
        <w:t xml:space="preserve">Name: Dr. James Otieno</w:t>
      </w:r>
      <w:r>
        <w:br/>
      </w:r>
      <w:r>
        <w:t xml:space="preserve">Title: Director of Engineering Services</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(PO-KEN-2025-04782) is issued for the procurement of</w:t>
      </w:r>
      <w:r>
        <w:t xml:space="preserve"> </w:t>
      </w:r>
      <w:r>
        <w:t xml:space="preserve">Computer Engineer</w:t>
      </w:r>
      <w:r>
        <w:t xml:space="preserve"> </w:t>
      </w:r>
      <w:r>
        <w:t xml:space="preserve">professional services in</w:t>
      </w:r>
      <w:r>
        <w:t xml:space="preserve"> </w:t>
      </w:r>
      <w:r>
        <w:t xml:space="preserve">Kenya Nairobi</w:t>
      </w:r>
      <w:r>
        <w:t xml:space="preserve">. This document is valid only when signed and stamped by both parties. Unauthorized reproduction or distribution is prohibited. © 2025 Savanna Digital Infrastructure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Kenya Nairobi</dc:title>
  <dc:creator/>
  <dc:language>en</dc:language>
  <cp:keywords/>
  <dcterms:created xsi:type="dcterms:W3CDTF">2026-10-10T02:09:18Z</dcterms:created>
  <dcterms:modified xsi:type="dcterms:W3CDTF">2026-10-10T02:09:18Z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