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Kuwait</w:t>
      </w:r>
      <w:r>
        <w:t xml:space="preserve"> </w:t>
      </w:r>
      <w:r>
        <w:t xml:space="preserve">Kuwait</w:t>
      </w:r>
      <w:r>
        <w:t xml:space="preserve"> </w:t>
      </w:r>
      <w:r>
        <w:t xml:space="preserve">City</w:t>
      </w:r>
    </w:p>
    <w:bookmarkStart w:id="20" w:name="purchase-order"/>
    <w:p>
      <w:pPr>
        <w:pStyle w:val="Heading1"/>
      </w:pPr>
      <w:r>
        <w:t xml:space="preserve">PURCHASE ORDER</w:t>
      </w:r>
    </w:p>
    <w:p>
      <w:pPr>
        <w:pStyle w:val="FirstParagraph"/>
      </w:pPr>
      <w:r>
        <w:t xml:space="preserve">Procurement of Computer Engineer Professional Services</w:t>
      </w:r>
    </w:p>
    <w:p>
      <w:pPr>
        <w:pStyle w:val="BodyText"/>
      </w:pPr>
      <w:r>
        <w:t xml:space="preserve">PO No: KWT-CE-2025-04782</w:t>
      </w:r>
    </w:p>
    <w:p>
      <w:pPr>
        <w:pStyle w:val="BodyText"/>
      </w:pPr>
      <w:r>
        <w:t xml:space="preserve">Date of Issue: 15 June 2025</w:t>
      </w:r>
    </w:p>
    <w:bookmarkEnd w:id="20"/>
    <w:bookmarkStart w:id="21" w:name="purchasing-party-buyer"/>
    <w:p>
      <w:pPr>
        <w:pStyle w:val="Heading3"/>
      </w:pPr>
      <w:r>
        <w:t xml:space="preserve">Purchasing Party (Buyer)</w:t>
      </w:r>
    </w:p>
    <w:p>
      <w:pPr>
        <w:pStyle w:val="FirstParagraph"/>
      </w:pPr>
      <w:r>
        <w:rPr>
          <w:bCs/>
          <w:b/>
        </w:rPr>
        <w:t xml:space="preserve">Company:</w:t>
      </w:r>
      <w:r>
        <w:t xml:space="preserve"> </w:t>
      </w:r>
      <w:r>
        <w:t xml:space="preserve">Gulf Digital Infrastructure Solutions W.L.L.</w:t>
      </w:r>
    </w:p>
    <w:p>
      <w:pPr>
        <w:pStyle w:val="BodyText"/>
      </w:pPr>
      <w:r>
        <w:rPr>
          <w:bCs/>
          <w:b/>
        </w:rPr>
        <w:t xml:space="preserve">Address:</w:t>
      </w:r>
      <w:r>
        <w:t xml:space="preserve"> </w:t>
      </w:r>
      <w:r>
        <w:t xml:space="preserve">Al Hamra Tower, 14th Floor, Kuwait City, Kuwait</w:t>
      </w:r>
    </w:p>
    <w:p>
      <w:pPr>
        <w:pStyle w:val="BodyText"/>
      </w:pPr>
      <w:r>
        <w:rPr>
          <w:bCs/>
          <w:b/>
        </w:rPr>
        <w:t xml:space="preserve">Commercial Registration:</w:t>
      </w:r>
      <w:r>
        <w:t xml:space="preserve"> </w:t>
      </w:r>
      <w:r>
        <w:t xml:space="preserve">CR-2019-44871</w:t>
      </w:r>
    </w:p>
    <w:p>
      <w:pPr>
        <w:pStyle w:val="BodyText"/>
      </w:pPr>
      <w:r>
        <w:rPr>
          <w:bCs/>
          <w:b/>
        </w:rPr>
        <w:t xml:space="preserve">VAT No:</w:t>
      </w:r>
      <w:r>
        <w:t xml:space="preserve"> </w:t>
      </w:r>
      <w:r>
        <w:t xml:space="preserve">108452376000003</w:t>
      </w:r>
    </w:p>
    <w:p>
      <w:pPr>
        <w:pStyle w:val="BodyText"/>
      </w:pPr>
      <w:r>
        <w:rPr>
          <w:bCs/>
          <w:b/>
        </w:rPr>
        <w:t xml:space="preserve">Contact:</w:t>
      </w:r>
      <w:r>
        <w:t xml:space="preserve"> </w:t>
      </w:r>
      <w:r>
        <w:t xml:space="preserve">Mr. Fahad Al-Sabah, Procurement Director</w:t>
      </w:r>
    </w:p>
    <w:p>
      <w:pPr>
        <w:pStyle w:val="BodyText"/>
      </w:pPr>
      <w:r>
        <w:rPr>
          <w:bCs/>
          <w:b/>
        </w:rPr>
        <w:t xml:space="preserve">Email:</w:t>
      </w:r>
      <w:r>
        <w:t xml:space="preserve"> </w:t>
      </w:r>
      <w:r>
        <w:t xml:space="preserve">procurement@gdis-kuwait.com</w:t>
      </w:r>
    </w:p>
    <w:bookmarkEnd w:id="21"/>
    <w:bookmarkStart w:id="22" w:name="supplier-party-seller"/>
    <w:p>
      <w:pPr>
        <w:pStyle w:val="Heading3"/>
      </w:pPr>
      <w:r>
        <w:t xml:space="preserve">Supplier Party (Seller)</w:t>
      </w:r>
    </w:p>
    <w:p>
      <w:pPr>
        <w:pStyle w:val="FirstParagraph"/>
      </w:pPr>
      <w:r>
        <w:rPr>
          <w:bCs/>
          <w:b/>
        </w:rPr>
        <w:t xml:space="preserve">Company:</w:t>
      </w:r>
      <w:r>
        <w:t xml:space="preserve"> </w:t>
      </w:r>
      <w:r>
        <w:t xml:space="preserve">TechBridge Engineering Consultants LLC</w:t>
      </w:r>
    </w:p>
    <w:p>
      <w:pPr>
        <w:pStyle w:val="BodyText"/>
      </w:pPr>
      <w:r>
        <w:rPr>
          <w:bCs/>
          <w:b/>
        </w:rPr>
        <w:t xml:space="preserve">Address:</w:t>
      </w:r>
      <w:r>
        <w:t xml:space="preserve"> </w:t>
      </w:r>
      <w:r>
        <w:t xml:space="preserve">Business Bay, Office 2207, Dubai, UAE</w:t>
      </w:r>
    </w:p>
    <w:p>
      <w:pPr>
        <w:pStyle w:val="BodyText"/>
      </w:pPr>
      <w:r>
        <w:rPr>
          <w:bCs/>
          <w:b/>
        </w:rPr>
        <w:t xml:space="preserve">Trade License:</w:t>
      </w:r>
      <w:r>
        <w:t xml:space="preserve"> </w:t>
      </w:r>
      <w:r>
        <w:t xml:space="preserve">TL-2021-883456</w:t>
      </w:r>
    </w:p>
    <w:p>
      <w:pPr>
        <w:pStyle w:val="BodyText"/>
      </w:pPr>
      <w:r>
        <w:rPr>
          <w:bCs/>
          <w:b/>
        </w:rPr>
        <w:t xml:space="preserve">VAT No:</w:t>
      </w:r>
      <w:r>
        <w:t xml:space="preserve"> </w:t>
      </w:r>
      <w:r>
        <w:t xml:space="preserve">100456789000003</w:t>
      </w:r>
    </w:p>
    <w:p>
      <w:pPr>
        <w:pStyle w:val="BodyText"/>
      </w:pPr>
      <w:r>
        <w:rPr>
          <w:bCs/>
          <w:b/>
        </w:rPr>
        <w:t xml:space="preserve">Contact:</w:t>
      </w:r>
      <w:r>
        <w:t xml:space="preserve"> </w:t>
      </w:r>
      <w:r>
        <w:t xml:space="preserve">Ms. Sarah Al-Mansouri, Account Manager</w:t>
      </w:r>
    </w:p>
    <w:p>
      <w:pPr>
        <w:pStyle w:val="BodyText"/>
      </w:pPr>
      <w:r>
        <w:rPr>
          <w:bCs/>
          <w:b/>
        </w:rPr>
        <w:t xml:space="preserve">Email:</w:t>
      </w:r>
      <w:r>
        <w:t xml:space="preserve"> </w:t>
      </w:r>
      <w:r>
        <w:t xml:space="preserve">accounts@techbridge-eng.com</w:t>
      </w:r>
    </w:p>
    <w:bookmarkEnd w:id="22"/>
    <w:p>
      <w:pPr>
        <w:pStyle w:val="BodyText"/>
      </w:pPr>
      <w:r>
        <w:t xml:space="preserve">1. Scope of Purchase Order</w:t>
      </w:r>
    </w:p>
    <w:p>
      <w:pPr>
        <w:pStyle w:val="BodyText"/>
      </w:pPr>
      <w:r>
        <w:t xml:space="preserve">This</w:t>
      </w:r>
      <w:r>
        <w:t xml:space="preserve"> </w:t>
      </w:r>
      <w:r>
        <w:t xml:space="preserve">Purchase Order</w:t>
      </w:r>
      <w:r>
        <w:t xml:space="preserve"> </w:t>
      </w:r>
      <w:r>
        <w:t xml:space="preserve">is issued by Gulf Digital Infrastructure Solutions W.L.L., headquartered in</w:t>
      </w:r>
      <w:r>
        <w:t xml:space="preserve"> </w:t>
      </w:r>
      <w:r>
        <w:t xml:space="preserve">Kuwait Kuwait City</w:t>
      </w:r>
      <w:r>
        <w:t xml:space="preserve">, to formally request and authorize the procurement of specialized</w:t>
      </w:r>
      <w:r>
        <w:t xml:space="preserve"> </w:t>
      </w:r>
      <w:r>
        <w:t xml:space="preserve">Computer Engineer</w:t>
      </w:r>
      <w:r>
        <w:t xml:space="preserve"> </w:t>
      </w:r>
      <w:r>
        <w:t xml:space="preserve">professional services. The scope of this</w:t>
      </w:r>
      <w:r>
        <w:t xml:space="preserve"> </w:t>
      </w:r>
      <w:r>
        <w:t xml:space="preserve">Purchase Order</w:t>
      </w:r>
      <w:r>
        <w:t xml:space="preserve"> </w:t>
      </w:r>
      <w:r>
        <w:t xml:space="preserve">encompasses the engagement of a certified</w:t>
      </w:r>
      <w:r>
        <w:t xml:space="preserve"> </w:t>
      </w:r>
      <w:r>
        <w:t xml:space="preserve">Computer Engineer</w:t>
      </w:r>
      <w:r>
        <w:t xml:space="preserve"> </w:t>
      </w:r>
      <w:r>
        <w:t xml:space="preserve">to provide comprehensive technical consulting, system architecture design, and infrastructure implementation support for our data center expansion project located in the Al Shababa district of</w:t>
      </w:r>
      <w:r>
        <w:t xml:space="preserve"> </w:t>
      </w:r>
      <w:r>
        <w:t xml:space="preserve">Kuwait Kuwait City</w:t>
      </w:r>
      <w:r>
        <w:t xml:space="preserve">. The</w:t>
      </w:r>
      <w:r>
        <w:t xml:space="preserve"> </w:t>
      </w:r>
      <w:r>
        <w:t xml:space="preserve">Computer Engineer</w:t>
      </w:r>
      <w:r>
        <w:t xml:space="preserve"> </w:t>
      </w:r>
      <w:r>
        <w:t xml:space="preserve">shall be responsible for designing, deploying, and maintaining the enterprise-grade computing infrastructure that will serve as the backbone of our digital transformation initiative across all operational sites in</w:t>
      </w:r>
      <w:r>
        <w:t xml:space="preserve"> </w:t>
      </w:r>
      <w:r>
        <w:t xml:space="preserve">Kuwait Kuwait City</w:t>
      </w:r>
      <w:r>
        <w:t xml:space="preserve">.</w:t>
      </w:r>
    </w:p>
    <w:p>
      <w:pPr>
        <w:pStyle w:val="BodyText"/>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(KWD)</w:t>
            </w:r>
          </w:p>
        </w:tc>
        <w:tc>
          <w:tcPr/>
          <w:p>
            <w:pPr>
              <w:pStyle w:val="Compact"/>
              <w:jc w:val="left"/>
            </w:pPr>
            <w:r>
              <w:t xml:space="preserve">Total (KWD)</w:t>
            </w:r>
          </w:p>
        </w:tc>
      </w:tr>
      <w:tr>
        <w:tc>
          <w:tcPr/>
          <w:p>
            <w:pPr>
              <w:pStyle w:val="Compact"/>
              <w:jc w:val="left"/>
            </w:pPr>
            <w:r>
              <w:t xml:space="preserve">01</w:t>
            </w:r>
          </w:p>
        </w:tc>
        <w:tc>
          <w:tcPr/>
          <w:p>
            <w:pPr>
              <w:pStyle w:val="Compact"/>
              <w:jc w:val="left"/>
            </w:pPr>
            <w:r>
              <w:t xml:space="preserve">Senior Computer Engineer – System Architecture Design &amp; Implementation (Full-time engagement, 12 months)</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02</w:t>
            </w:r>
          </w:p>
        </w:tc>
        <w:tc>
          <w:tcPr/>
          <w:p>
            <w:pPr>
              <w:pStyle w:val="Compact"/>
              <w:jc w:val="left"/>
            </w:pPr>
            <w:r>
              <w:t xml:space="preserve">Computer Engineer – Network Infrastructure Deployment &amp; Configuration (Kuwait Kuwait City Data Center)</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14,200.00</w:t>
            </w:r>
          </w:p>
        </w:tc>
        <w:tc>
          <w:tcPr/>
          <w:p>
            <w:pPr>
              <w:pStyle w:val="Compact"/>
              <w:jc w:val="left"/>
            </w:pPr>
            <w:r>
              <w:t xml:space="preserve">14,200.00</w:t>
            </w:r>
          </w:p>
        </w:tc>
      </w:tr>
      <w:tr>
        <w:tc>
          <w:tcPr/>
          <w:p>
            <w:pPr>
              <w:pStyle w:val="Compact"/>
              <w:jc w:val="left"/>
            </w:pPr>
            <w:r>
              <w:t xml:space="preserve">03</w:t>
            </w:r>
          </w:p>
        </w:tc>
        <w:tc>
          <w:tcPr/>
          <w:p>
            <w:pPr>
              <w:pStyle w:val="Compact"/>
              <w:jc w:val="left"/>
            </w:pPr>
            <w:r>
              <w:t xml:space="preserve">Computer Engineer – Cybersecurity Audit &amp; Compliance Assessment (Kuwait Information &amp; e-Authority Standards)</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04</w:t>
            </w:r>
          </w:p>
        </w:tc>
        <w:tc>
          <w:tcPr/>
          <w:p>
            <w:pPr>
              <w:pStyle w:val="Compact"/>
              <w:jc w:val="left"/>
            </w:pPr>
            <w:r>
              <w:t xml:space="preserve">Computer Engineer – Ongoing Technical Support &amp; Maintenance (Monthly retainer, 12 months)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05</w:t>
            </w:r>
          </w:p>
        </w:tc>
        <w:tc>
          <w:tcPr/>
          <w:p>
            <w:pPr>
              <w:pStyle w:val="Compact"/>
              <w:jc w:val="left"/>
            </w:pPr>
            <w:r>
              <w:t xml:space="preserve">Computer Engineer – Training &amp; Knowledge Transfer Sessions for Internal IT Staff (Kuwait Kuwait City Office)</w:t>
            </w:r>
          </w:p>
        </w:tc>
        <w:tc>
          <w:tcPr/>
          <w:p>
            <w:pPr>
              <w:pStyle w:val="Compact"/>
              <w:jc w:val="left"/>
            </w:pPr>
            <w:r>
              <w:t xml:space="preserve">8</w:t>
            </w:r>
          </w:p>
        </w:tc>
        <w:tc>
          <w:tcPr/>
          <w:p>
            <w:pPr>
              <w:pStyle w:val="Compact"/>
              <w:jc w:val="left"/>
            </w:pPr>
            <w:r>
              <w:t xml:space="preserve">Sessions</w:t>
            </w:r>
          </w:p>
        </w:tc>
        <w:tc>
          <w:tcPr/>
          <w:p>
            <w:pPr>
              <w:pStyle w:val="Compact"/>
              <w:jc w:val="left"/>
            </w:pPr>
            <w:r>
              <w:t xml:space="preserve">1,200.00</w:t>
            </w:r>
          </w:p>
        </w:tc>
        <w:tc>
          <w:tcPr/>
          <w:p>
            <w:pPr>
              <w:pStyle w:val="Compact"/>
              <w:jc w:val="left"/>
            </w:pPr>
            <w:r>
              <w:t xml:space="preserve">9,600.00</w:t>
            </w:r>
          </w:p>
        </w:tc>
      </w:tr>
      <w:tr>
        <w:tc>
          <w:tcPr/>
          <w:p>
            <w:pPr>
              <w:pStyle w:val="Compact"/>
              <w:jc w:val="left"/>
            </w:pPr>
            <w:r>
              <w:t xml:space="preserve">06</w:t>
            </w:r>
          </w:p>
        </w:tc>
        <w:tc>
          <w:tcPr/>
          <w:p>
            <w:pPr>
              <w:pStyle w:val="Compact"/>
              <w:jc w:val="left"/>
            </w:pPr>
            <w:r>
              <w:t xml:space="preserve">Computer Engineer – Project Documentation &amp; Technical Manuals (Arabic &amp; English)</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4,500.00</w:t>
            </w:r>
          </w:p>
        </w:tc>
        <w:tc>
          <w:tcPr/>
          <w:p>
            <w:pPr>
              <w:pStyle w:val="Compact"/>
              <w:jc w:val="left"/>
            </w:pPr>
            <w:r>
              <w:t xml:space="preserve">4,500.00</w:t>
            </w:r>
          </w:p>
        </w:tc>
      </w:tr>
      <w:tr>
        <w:tc>
          <w:tcPr>
            <w:gridSpan w:val="5"/>
          </w:tcPr>
          <w:p>
            <w:pPr>
              <w:pStyle w:val="Compact"/>
              <w:jc w:val="right"/>
            </w:pPr>
            <w:r>
              <w:t xml:space="preserve">Subtotal</w:t>
            </w:r>
          </w:p>
        </w:tc>
        <w:tc>
          <w:tcPr/>
          <w:p>
            <w:pPr>
              <w:pStyle w:val="Compact"/>
              <w:jc w:val="left"/>
            </w:pPr>
            <w:r>
              <w:t xml:space="preserve">98,600.00</w:t>
            </w:r>
          </w:p>
        </w:tc>
      </w:tr>
      <w:tr>
        <w:tc>
          <w:tcPr>
            <w:gridSpan w:val="5"/>
          </w:tcPr>
          <w:p>
            <w:pPr>
              <w:pStyle w:val="Compact"/>
              <w:jc w:val="right"/>
            </w:pPr>
            <w:r>
              <w:t xml:space="preserve">VAT (15% – Kuwait)</w:t>
            </w:r>
          </w:p>
        </w:tc>
        <w:tc>
          <w:tcPr/>
          <w:p>
            <w:pPr>
              <w:pStyle w:val="Compact"/>
              <w:jc w:val="left"/>
            </w:pPr>
            <w:r>
              <w:t xml:space="preserve">14,790.00</w:t>
            </w:r>
          </w:p>
        </w:tc>
      </w:tr>
      <w:tr>
        <w:tc>
          <w:tcPr>
            <w:gridSpan w:val="5"/>
          </w:tcPr>
          <w:p>
            <w:pPr>
              <w:pStyle w:val="Compact"/>
              <w:jc w:val="right"/>
            </w:pPr>
            <w:r>
              <w:rPr>
                <w:bCs/>
                <w:b/>
              </w:rPr>
              <w:t xml:space="preserve">GRAND TOTAL (KWD)</w:t>
            </w:r>
          </w:p>
        </w:tc>
        <w:tc>
          <w:tcPr/>
          <w:p>
            <w:pPr>
              <w:pStyle w:val="Compact"/>
              <w:jc w:val="left"/>
            </w:pPr>
            <w:r>
              <w:rPr>
                <w:bCs/>
                <w:b/>
              </w:rPr>
              <w:t xml:space="preserve">113,390.00</w:t>
            </w:r>
          </w:p>
        </w:tc>
      </w:tr>
    </w:tbl>
    <w:p>
      <w:pPr>
        <w:pStyle w:val="BodyText"/>
      </w:pPr>
      <w:r>
        <w:t xml:space="preserve">3. Delivery and Performance Location</w:t>
      </w:r>
    </w:p>
    <w:p>
      <w:pPr>
        <w:pStyle w:val="BodyText"/>
      </w:pPr>
      <w:r>
        <w:t xml:space="preserve">All services under this</w:t>
      </w:r>
      <w:r>
        <w:t xml:space="preserve"> </w:t>
      </w:r>
      <w:r>
        <w:t xml:space="preserve">Purchase Order</w:t>
      </w:r>
      <w:r>
        <w:t xml:space="preserve"> </w:t>
      </w:r>
      <w:r>
        <w:t xml:space="preserve">shall be delivered and performed at the primary facility of Gulf Digital Infrastructure Solutions W.L.L., situated at Al Hamra Tower, 14th Floor,</w:t>
      </w:r>
      <w:r>
        <w:t xml:space="preserve"> </w:t>
      </w:r>
      <w:r>
        <w:t xml:space="preserve">Kuwait Kuwait City</w:t>
      </w:r>
      <w:r>
        <w:t xml:space="preserve">, Kuwait. The</w:t>
      </w:r>
      <w:r>
        <w:t xml:space="preserve"> </w:t>
      </w:r>
      <w:r>
        <w:t xml:space="preserve">Computer Engineer</w:t>
      </w:r>
      <w:r>
        <w:t xml:space="preserve"> </w:t>
      </w:r>
      <w:r>
        <w:t xml:space="preserve">assigned to this engagement is expected to be physically present at the</w:t>
      </w:r>
      <w:r>
        <w:t xml:space="preserve"> </w:t>
      </w:r>
      <w:r>
        <w:t xml:space="preserve">Kuwait Kuwait City</w:t>
      </w:r>
      <w:r>
        <w:t xml:space="preserve"> </w:t>
      </w:r>
      <w:r>
        <w:t xml:space="preserve">premises for a minimum of five (5) working days per week during the active implementation phase. Remote support may be provided for the maintenance retainer component, subject to prior written approval from the Procurement Director. All deliverables, including system designs, configuration files, and technical documentation, must be submitted to the project office in</w:t>
      </w:r>
      <w:r>
        <w:t xml:space="preserve"> </w:t>
      </w:r>
      <w:r>
        <w:t xml:space="preserve">Kuwait Kuwait City</w:t>
      </w:r>
      <w:r>
        <w:t xml:space="preserve"> </w:t>
      </w:r>
      <w:r>
        <w:t xml:space="preserve">no later than the deadlines specified in the project milestone schedule.</w:t>
      </w:r>
    </w:p>
    <w:p>
      <w:pPr>
        <w:pStyle w:val="BodyText"/>
      </w:pPr>
      <w:r>
        <w:t xml:space="preserve">4. Payment Terms</w:t>
      </w:r>
    </w:p>
    <w:p>
      <w:pPr>
        <w:numPr>
          <w:ilvl w:val="0"/>
          <w:numId w:val="1001"/>
        </w:numPr>
        <w:pStyle w:val="Compact"/>
      </w:pPr>
      <w:r>
        <w:t xml:space="preserve">Payment shall be made in Kuwaiti Dinars (KWD) via bank transfer to the supplier's designated account.</w:t>
      </w:r>
    </w:p>
    <w:p>
      <w:pPr>
        <w:numPr>
          <w:ilvl w:val="0"/>
          <w:numId w:val="1001"/>
        </w:numPr>
        <w:pStyle w:val="Compact"/>
      </w:pPr>
      <w:r>
        <w:t xml:space="preserve">30% advance payment upon acceptance of this</w:t>
      </w:r>
      <w:r>
        <w:t xml:space="preserve"> </w:t>
      </w:r>
      <w:r>
        <w:t xml:space="preserve">Purchase Order</w:t>
      </w:r>
      <w:r>
        <w:t xml:space="preserve"> </w:t>
      </w:r>
      <w:r>
        <w:t xml:space="preserve">by both parties.</w:t>
      </w:r>
    </w:p>
    <w:p>
      <w:pPr>
        <w:numPr>
          <w:ilvl w:val="0"/>
          <w:numId w:val="1001"/>
        </w:numPr>
        <w:pStyle w:val="Compact"/>
      </w:pPr>
      <w:r>
        <w:t xml:space="preserve">40% upon completion and acceptance of the</w:t>
      </w:r>
      <w:r>
        <w:t xml:space="preserve"> </w:t>
      </w:r>
      <w:r>
        <w:t xml:space="preserve">Computer Engineer</w:t>
      </w:r>
      <w:r>
        <w:t xml:space="preserve">'s system architecture design and initial deployment at the</w:t>
      </w:r>
      <w:r>
        <w:t xml:space="preserve"> </w:t>
      </w:r>
      <w:r>
        <w:t xml:space="preserve">Kuwait Kuwait City</w:t>
      </w:r>
      <w:r>
        <w:t xml:space="preserve"> </w:t>
      </w:r>
      <w:r>
        <w:t xml:space="preserve">data center.</w:t>
      </w:r>
    </w:p>
    <w:p>
      <w:pPr>
        <w:numPr>
          <w:ilvl w:val="0"/>
          <w:numId w:val="1001"/>
        </w:numPr>
        <w:pStyle w:val="Compact"/>
      </w:pPr>
      <w:r>
        <w:t xml:space="preserve">30% upon final project completion, successful cybersecurity audit, and delivery of all documentation.</w:t>
      </w:r>
    </w:p>
    <w:p>
      <w:pPr>
        <w:numPr>
          <w:ilvl w:val="0"/>
          <w:numId w:val="1001"/>
        </w:numPr>
        <w:pStyle w:val="Compact"/>
      </w:pPr>
      <w:r>
        <w:t xml:space="preserve">Monthly retainer payments for ongoing support shall be due on the 5th business day of each month.</w:t>
      </w:r>
    </w:p>
    <w:p>
      <w:pPr>
        <w:numPr>
          <w:ilvl w:val="0"/>
          <w:numId w:val="1001"/>
        </w:numPr>
        <w:pStyle w:val="Compact"/>
      </w:pPr>
      <w:r>
        <w:t xml:space="preserve">All invoices must reference this</w:t>
      </w:r>
      <w:r>
        <w:t xml:space="preserve"> </w:t>
      </w:r>
      <w:r>
        <w:t xml:space="preserve">Purchase Order</w:t>
      </w:r>
      <w:r>
        <w:t xml:space="preserve"> </w:t>
      </w:r>
      <w:r>
        <w:t xml:space="preserve">number (KWT-CE-2025-04782) for processing.</w:t>
      </w:r>
    </w:p>
    <w:p>
      <w:pPr>
        <w:pStyle w:val="FirstParagraph"/>
      </w:pPr>
      <w:r>
        <w:t xml:space="preserve">5. Terms and Conditions</w:t>
      </w:r>
    </w:p>
    <w:p>
      <w:pPr>
        <w:numPr>
          <w:ilvl w:val="0"/>
          <w:numId w:val="1002"/>
        </w:numPr>
        <w:pStyle w:val="Compact"/>
      </w:pPr>
      <w:r>
        <w:t xml:space="preserve">This</w:t>
      </w:r>
      <w:r>
        <w:t xml:space="preserve"> </w:t>
      </w:r>
      <w:r>
        <w:t xml:space="preserve">Purchase Order</w:t>
      </w:r>
      <w:r>
        <w:t xml:space="preserve"> </w:t>
      </w:r>
      <w:r>
        <w:t xml:space="preserve">is governed by the laws of the State of Kuwait and the Kuwait Commercial Code.</w:t>
      </w:r>
    </w:p>
    <w:p>
      <w:pPr>
        <w:numPr>
          <w:ilvl w:val="0"/>
          <w:numId w:val="1002"/>
        </w:numPr>
        <w:pStyle w:val="Compact"/>
      </w:pPr>
      <w:r>
        <w:t xml:space="preserve">The</w:t>
      </w:r>
      <w:r>
        <w:t xml:space="preserve"> </w:t>
      </w:r>
      <w:r>
        <w:t xml:space="preserve">Computer Engineer</w:t>
      </w:r>
      <w:r>
        <w:t xml:space="preserve"> </w:t>
      </w:r>
      <w:r>
        <w:t xml:space="preserve">shall comply with all applicable regulations of the Kuwait Information and e-Authority (KIA) and the Kuwait Data Protection Law.</w:t>
      </w:r>
    </w:p>
    <w:p>
      <w:pPr>
        <w:numPr>
          <w:ilvl w:val="0"/>
          <w:numId w:val="1002"/>
        </w:numPr>
        <w:pStyle w:val="Compact"/>
      </w:pPr>
      <w:r>
        <w:t xml:space="preserve">The supplier warrants that the</w:t>
      </w:r>
      <w:r>
        <w:t xml:space="preserve"> </w:t>
      </w:r>
      <w:r>
        <w:t xml:space="preserve">Computer Engineer</w:t>
      </w:r>
      <w:r>
        <w:t xml:space="preserve"> </w:t>
      </w:r>
      <w:r>
        <w:t xml:space="preserve">assigned holds a minimum of a Bachelor's degree in Computer Engineering or a related field, with no fewer than eight (8) years of relevant professional experience in enterprise infrastructure.</w:t>
      </w:r>
    </w:p>
    <w:p>
      <w:pPr>
        <w:numPr>
          <w:ilvl w:val="0"/>
          <w:numId w:val="1002"/>
        </w:numPr>
        <w:pStyle w:val="Compact"/>
      </w:pPr>
      <w:r>
        <w:t xml:space="preserve">Any modification to the scope, timeline, or pricing of this</w:t>
      </w:r>
      <w:r>
        <w:t xml:space="preserve"> </w:t>
      </w:r>
      <w:r>
        <w:t xml:space="preserve">Purchase Order</w:t>
      </w:r>
      <w:r>
        <w:t xml:space="preserve"> </w:t>
      </w:r>
      <w:r>
        <w:t xml:space="preserve">must be documented in a formal amendment signed by authorized representatives of both parties.</w:t>
      </w:r>
    </w:p>
    <w:p>
      <w:pPr>
        <w:numPr>
          <w:ilvl w:val="0"/>
          <w:numId w:val="1002"/>
        </w:numPr>
        <w:pStyle w:val="Compact"/>
      </w:pPr>
      <w:r>
        <w:t xml:space="preserve">The</w:t>
      </w:r>
      <w:r>
        <w:t xml:space="preserve"> </w:t>
      </w:r>
      <w:r>
        <w:t xml:space="preserve">Computer Engineer</w:t>
      </w:r>
      <w:r>
        <w:t xml:space="preserve"> </w:t>
      </w:r>
      <w:r>
        <w:t xml:space="preserve">shall maintain strict confidentiality regarding all proprietary systems, data, and business processes encountered during the engagement in</w:t>
      </w:r>
      <w:r>
        <w:t xml:space="preserve"> </w:t>
      </w:r>
      <w:r>
        <w:t xml:space="preserve">Kuwait Kuwait City</w:t>
      </w:r>
      <w:r>
        <w:t xml:space="preserve">.</w:t>
      </w:r>
    </w:p>
    <w:p>
      <w:pPr>
        <w:numPr>
          <w:ilvl w:val="0"/>
          <w:numId w:val="1002"/>
        </w:numPr>
        <w:pStyle w:val="Compact"/>
      </w:pPr>
      <w:r>
        <w:t xml:space="preserve">Disputes arising from this</w:t>
      </w:r>
      <w:r>
        <w:t xml:space="preserve"> </w:t>
      </w:r>
      <w:r>
        <w:t xml:space="preserve">Purchase Order</w:t>
      </w:r>
      <w:r>
        <w:t xml:space="preserve"> </w:t>
      </w:r>
      <w:r>
        <w:t xml:space="preserve">shall be resolved through arbitration in</w:t>
      </w:r>
      <w:r>
        <w:t xml:space="preserve"> </w:t>
      </w:r>
      <w:r>
        <w:t xml:space="preserve">Kuwait Kuwait City</w:t>
      </w:r>
      <w:r>
        <w:t xml:space="preserve"> </w:t>
      </w:r>
      <w:r>
        <w:t xml:space="preserve">in accordance with the rules of the Kuwait Disputes Resolution Center.</w:t>
      </w:r>
    </w:p>
    <w:p>
      <w:pPr>
        <w:numPr>
          <w:ilvl w:val="0"/>
          <w:numId w:val="1002"/>
        </w:numPr>
        <w:pStyle w:val="Compact"/>
      </w:pPr>
      <w:r>
        <w:t xml:space="preserve">This</w:t>
      </w:r>
      <w:r>
        <w:t xml:space="preserve"> </w:t>
      </w:r>
      <w:r>
        <w:t xml:space="preserve">Purchase Order</w:t>
      </w:r>
      <w:r>
        <w:t xml:space="preserve"> </w:t>
      </w:r>
      <w:r>
        <w:t xml:space="preserve">is valid for a period of ninety (90) days from the date of issue, after which it shall be considered void unless renewed in writing.</w:t>
      </w:r>
    </w:p>
    <w:p>
      <w:pPr>
        <w:pStyle w:val="FirstParagraph"/>
      </w:pPr>
      <w:r>
        <w:t xml:space="preserve">6. Acceptance and Authorization</w:t>
      </w:r>
    </w:p>
    <w:p>
      <w:pPr>
        <w:pStyle w:val="BodyText"/>
      </w:pPr>
      <w:r>
        <w:t xml:space="preserve">By signing below, both parties acknowledge and agree to all terms, conditions, and specifications outlined in this</w:t>
      </w:r>
      <w:r>
        <w:t xml:space="preserve"> </w:t>
      </w:r>
      <w:r>
        <w:t xml:space="preserve">Purchase Order</w:t>
      </w:r>
      <w:r>
        <w:t xml:space="preserve"> </w:t>
      </w:r>
      <w:r>
        <w:t xml:space="preserve">for the procurement of</w:t>
      </w:r>
      <w:r>
        <w:t xml:space="preserve"> </w:t>
      </w:r>
      <w:r>
        <w:t xml:space="preserve">Computer Engineer</w:t>
      </w:r>
      <w:r>
        <w:t xml:space="preserve"> </w:t>
      </w:r>
      <w:r>
        <w:t xml:space="preserve">services to be performed in</w:t>
      </w:r>
      <w:r>
        <w:t xml:space="preserve"> </w:t>
      </w:r>
      <w:r>
        <w:t xml:space="preserve">Kuwait Kuwait City</w:t>
      </w:r>
      <w:r>
        <w:t xml:space="preserve">. This document constitutes a binding agreement between the purchasing entity and the supplier upon execution by both authorized signatories.</w:t>
      </w:r>
    </w:p>
    <w:p>
      <w:pPr>
        <w:pStyle w:val="BodyText"/>
      </w:pPr>
      <w:r>
        <w:rPr>
          <w:bCs/>
          <w:b/>
        </w:rPr>
        <w:t xml:space="preserve">For: Gulf Digital Infrastructure Solutions W.L.L.</w:t>
      </w:r>
      <w:r>
        <w:br/>
      </w:r>
      <w:r>
        <w:t xml:space="preserve">Name: Fahad Al-Sabah</w:t>
      </w:r>
      <w:r>
        <w:br/>
      </w:r>
      <w:r>
        <w:t xml:space="preserve">Title: Procurement Director</w:t>
      </w:r>
      <w:r>
        <w:br/>
      </w:r>
      <w:r>
        <w:t xml:space="preserve">Date: _______________</w:t>
      </w:r>
    </w:p>
    <w:p>
      <w:pPr>
        <w:pStyle w:val="BodyText"/>
      </w:pPr>
      <w:r>
        <w:rPr>
          <w:bCs/>
          <w:b/>
        </w:rPr>
        <w:t xml:space="preserve">For: TechBridge Engineering Consultants LLC</w:t>
      </w:r>
      <w:r>
        <w:br/>
      </w:r>
      <w:r>
        <w:t xml:space="preserve">Name: Sarah Al-Mansouri</w:t>
      </w:r>
      <w:r>
        <w:br/>
      </w:r>
      <w:r>
        <w:t xml:space="preserve">Title: Account Manager</w:t>
      </w:r>
      <w:r>
        <w:br/>
      </w:r>
      <w:r>
        <w:t xml:space="preserve">Date: _______________</w:t>
      </w:r>
    </w:p>
    <w:p>
      <w:pPr>
        <w:pStyle w:val="BodyText"/>
      </w:pPr>
      <w:r>
        <w:t xml:space="preserve">This Purchase Order (KWT-CE-2025-04782) was generated by the Procurement Department of Gulf Digital Infrastructure Solutions W.L.L., Kuwait Kuwait City. For inquiries, contact procurement@gdis-kuwait.com or call +965-2244-8800. This document is confidential and intended solely for the named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Computer Engineer Services - Kuwait Kuwait City</dc:title>
  <dc:creator/>
  <dc:language>en</dc:language>
  <cp:keywords/>
  <dcterms:created xsi:type="dcterms:W3CDTF">2026-10-10T02:38:56Z</dcterms:created>
  <dcterms:modified xsi:type="dcterms:W3CDTF">2026-10-10T02:38:56Z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