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purchase-order"/>
    <w:p>
      <w:pPr>
        <w:pStyle w:val="Heading1"/>
      </w:pPr>
      <w:r>
        <w:t xml:space="preserve">PURCHASE ORDER</w:t>
      </w:r>
    </w:p>
    <w:p>
      <w:pPr>
        <w:pStyle w:val="FirstParagraph"/>
      </w:pPr>
      <w:r>
        <w:t xml:space="preserve">Procurement of Professional Computer Engineer Services</w:t>
      </w:r>
    </w:p>
    <w:p>
      <w:pPr>
        <w:pStyle w:val="BodyText"/>
      </w:pPr>
      <w:r>
        <w:t xml:space="preserve">Location of Service: Nepal Kathmandu</w:t>
      </w:r>
    </w:p>
    <w:bookmarkEnd w:id="20"/>
    <w:p>
      <w:pPr>
        <w:pStyle w:val="BodyText"/>
      </w:pPr>
      <w:r>
        <w:rPr>
          <w:bCs/>
          <w:b/>
        </w:rPr>
        <w:t xml:space="preserve">Purchase Order No.:</w:t>
      </w:r>
      <w:r>
        <w:t xml:space="preserve"> </w:t>
      </w:r>
      <w:r>
        <w:t xml:space="preserve">PO-NK-2025-04782</w:t>
      </w:r>
    </w:p>
    <w:p>
      <w:pPr>
        <w:pStyle w:val="BodyText"/>
      </w:pPr>
      <w:r>
        <w:rPr>
          <w:bCs/>
          <w:b/>
        </w:rPr>
        <w:t xml:space="preserve">Date of Issue:</w:t>
      </w:r>
      <w:r>
        <w:t xml:space="preserve"> </w:t>
      </w:r>
      <w:r>
        <w:t xml:space="preserve">15 June 2025</w:t>
      </w:r>
    </w:p>
    <w:p>
      <w:pPr>
        <w:pStyle w:val="BodyText"/>
      </w:pPr>
      <w:r>
        <w:rPr>
          <w:bCs/>
          <w:b/>
        </w:rPr>
        <w:t xml:space="preserve">Delivery Deadline:</w:t>
      </w:r>
      <w:r>
        <w:t xml:space="preserve"> </w:t>
      </w:r>
      <w:r>
        <w:t xml:space="preserve">30 July 2025</w:t>
      </w:r>
    </w:p>
    <w:p>
      <w:pPr>
        <w:pStyle w:val="BodyText"/>
      </w:pPr>
      <w:r>
        <w:t xml:space="preserve">1. Purchasing Party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HydroTech Solutions Pvt. Ltd.</w:t>
            </w:r>
          </w:p>
        </w:tc>
      </w:tr>
      <w:tr>
        <w:tc>
          <w:tcPr/>
          <w:p>
            <w:pPr>
              <w:pStyle w:val="Compact"/>
              <w:jc w:val="left"/>
            </w:pPr>
            <w:r>
              <w:rPr>
                <w:bCs/>
                <w:b/>
              </w:rPr>
              <w:t xml:space="preserve">Address:</w:t>
            </w:r>
          </w:p>
        </w:tc>
        <w:tc>
          <w:tcPr/>
          <w:p>
            <w:pPr>
              <w:pStyle w:val="Compact"/>
              <w:jc w:val="left"/>
            </w:pPr>
            <w:r>
              <w:t xml:space="preserve">Bhatbhateni Tower, 4th Floor, New Road, Nepal Kathmandu, 44600, Nepal</w:t>
            </w:r>
          </w:p>
        </w:tc>
      </w:tr>
      <w:tr>
        <w:tc>
          <w:tcPr/>
          <w:p>
            <w:pPr>
              <w:pStyle w:val="Compact"/>
              <w:jc w:val="left"/>
            </w:pPr>
            <w:r>
              <w:rPr>
                <w:bCs/>
                <w:b/>
              </w:rPr>
              <w:t xml:space="preserve">Contact Person:</w:t>
            </w:r>
          </w:p>
        </w:tc>
        <w:tc>
          <w:tcPr/>
          <w:p>
            <w:pPr>
              <w:pStyle w:val="Compact"/>
              <w:jc w:val="left"/>
            </w:pPr>
            <w:r>
              <w:t xml:space="preserve">Mr. Rajesh Koirala, Head of Procurement</w:t>
            </w:r>
          </w:p>
        </w:tc>
      </w:tr>
      <w:tr>
        <w:tc>
          <w:tcPr/>
          <w:p>
            <w:pPr>
              <w:pStyle w:val="Compact"/>
              <w:jc w:val="left"/>
            </w:pPr>
            <w:r>
              <w:rPr>
                <w:bCs/>
                <w:b/>
              </w:rPr>
              <w:t xml:space="preserve">Email:</w:t>
            </w:r>
          </w:p>
        </w:tc>
        <w:tc>
          <w:tcPr/>
          <w:p>
            <w:pPr>
              <w:pStyle w:val="Compact"/>
              <w:jc w:val="left"/>
            </w:pPr>
            <w:r>
              <w:t xml:space="preserve">procurement@hydrotechnepal.com.np</w:t>
            </w:r>
          </w:p>
        </w:tc>
      </w:tr>
      <w:tr>
        <w:tc>
          <w:tcPr/>
          <w:p>
            <w:pPr>
              <w:pStyle w:val="Compact"/>
              <w:jc w:val="left"/>
            </w:pPr>
            <w:r>
              <w:rPr>
                <w:bCs/>
                <w:b/>
              </w:rPr>
              <w:t xml:space="preserve">Phone:</w:t>
            </w:r>
          </w:p>
        </w:tc>
        <w:tc>
          <w:tcPr/>
          <w:p>
            <w:pPr>
              <w:pStyle w:val="Compact"/>
              <w:jc w:val="left"/>
            </w:pPr>
            <w:r>
              <w:t xml:space="preserve">+977-1-4412345</w:t>
            </w:r>
          </w:p>
        </w:tc>
      </w:tr>
      <w:tr>
        <w:tc>
          <w:tcPr/>
          <w:p>
            <w:pPr>
              <w:pStyle w:val="Compact"/>
              <w:jc w:val="left"/>
            </w:pPr>
            <w:r>
              <w:rPr>
                <w:bCs/>
                <w:b/>
              </w:rPr>
              <w:t xml:space="preserve">VAT Registration No.:</w:t>
            </w:r>
          </w:p>
        </w:tc>
        <w:tc>
          <w:tcPr/>
          <w:p>
            <w:pPr>
              <w:pStyle w:val="Compact"/>
              <w:jc w:val="left"/>
            </w:pPr>
            <w:r>
              <w:t xml:space="preserve">101234567-001</w:t>
            </w:r>
          </w:p>
        </w:tc>
      </w:tr>
    </w:tbl>
    <w:p>
      <w:pPr>
        <w:pStyle w:val="BodyText"/>
      </w:pPr>
      <w:r>
        <w:t xml:space="preserve">2. Supplying Party (Seller / Service Provider)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PrimeTech Engineering Consultants (Nepal) Pvt. Ltd.</w:t>
            </w:r>
          </w:p>
        </w:tc>
      </w:tr>
      <w:tr>
        <w:tc>
          <w:tcPr/>
          <w:p>
            <w:pPr>
              <w:pStyle w:val="Compact"/>
              <w:jc w:val="left"/>
            </w:pPr>
            <w:r>
              <w:rPr>
                <w:bCs/>
                <w:b/>
              </w:rPr>
              <w:t xml:space="preserve">Address:</w:t>
            </w:r>
          </w:p>
        </w:tc>
        <w:tc>
          <w:tcPr/>
          <w:p>
            <w:pPr>
              <w:pStyle w:val="Compact"/>
              <w:jc w:val="left"/>
            </w:pPr>
            <w:r>
              <w:t xml:space="preserve">Sanepa Building, 2nd Floor, Putalisadak, Nepal Kathmandu, 44600, Nepal</w:t>
            </w:r>
          </w:p>
        </w:tc>
      </w:tr>
      <w:tr>
        <w:tc>
          <w:tcPr/>
          <w:p>
            <w:pPr>
              <w:pStyle w:val="Compact"/>
              <w:jc w:val="left"/>
            </w:pPr>
            <w:r>
              <w:rPr>
                <w:bCs/>
                <w:b/>
              </w:rPr>
              <w:t xml:space="preserve">Contact Person:</w:t>
            </w:r>
          </w:p>
        </w:tc>
        <w:tc>
          <w:tcPr/>
          <w:p>
            <w:pPr>
              <w:pStyle w:val="Compact"/>
              <w:jc w:val="left"/>
            </w:pPr>
            <w:r>
              <w:t xml:space="preserve">Ms. Anisha Sharma, Director of Engineering Services</w:t>
            </w:r>
          </w:p>
        </w:tc>
      </w:tr>
      <w:tr>
        <w:tc>
          <w:tcPr/>
          <w:p>
            <w:pPr>
              <w:pStyle w:val="Compact"/>
              <w:jc w:val="left"/>
            </w:pPr>
            <w:r>
              <w:rPr>
                <w:bCs/>
                <w:b/>
              </w:rPr>
              <w:t xml:space="preserve">Email:</w:t>
            </w:r>
          </w:p>
        </w:tc>
        <w:tc>
          <w:tcPr/>
          <w:p>
            <w:pPr>
              <w:pStyle w:val="Compact"/>
              <w:jc w:val="left"/>
            </w:pPr>
            <w:r>
              <w:t xml:space="preserve">services@primetech-nepal.com</w:t>
            </w:r>
          </w:p>
        </w:tc>
      </w:tr>
      <w:tr>
        <w:tc>
          <w:tcPr/>
          <w:p>
            <w:pPr>
              <w:pStyle w:val="Compact"/>
              <w:jc w:val="left"/>
            </w:pPr>
            <w:r>
              <w:rPr>
                <w:bCs/>
                <w:b/>
              </w:rPr>
              <w:t xml:space="preserve">Phone:</w:t>
            </w:r>
          </w:p>
        </w:tc>
        <w:tc>
          <w:tcPr/>
          <w:p>
            <w:pPr>
              <w:pStyle w:val="Compact"/>
              <w:jc w:val="left"/>
            </w:pPr>
            <w:r>
              <w:t xml:space="preserve">+977-1-4765432</w:t>
            </w:r>
          </w:p>
        </w:tc>
      </w:tr>
      <w:tr>
        <w:tc>
          <w:tcPr/>
          <w:p>
            <w:pPr>
              <w:pStyle w:val="Compact"/>
              <w:jc w:val="left"/>
            </w:pPr>
            <w:r>
              <w:rPr>
                <w:bCs/>
                <w:b/>
              </w:rPr>
              <w:t xml:space="preserve">VAT Registration No.:</w:t>
            </w:r>
          </w:p>
        </w:tc>
        <w:tc>
          <w:tcPr/>
          <w:p>
            <w:pPr>
              <w:pStyle w:val="Compact"/>
              <w:jc w:val="left"/>
            </w:pPr>
            <w:r>
              <w:t xml:space="preserve">109876543-002</w:t>
            </w:r>
          </w:p>
        </w:tc>
      </w:tr>
    </w:tbl>
    <w:p>
      <w:pPr>
        <w:pStyle w:val="BodyText"/>
      </w:pPr>
      <w:r>
        <w:t xml:space="preserve">3. Description of Goods / Services Procured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Item / Service Description</w:t>
            </w:r>
          </w:p>
        </w:tc>
        <w:tc>
          <w:tcPr/>
          <w:p>
            <w:pPr>
              <w:pStyle w:val="Compact"/>
              <w:jc w:val="left"/>
            </w:pPr>
            <w:r>
              <w:t xml:space="preserve">Qty</w:t>
            </w:r>
          </w:p>
        </w:tc>
        <w:tc>
          <w:tcPr/>
          <w:p>
            <w:pPr>
              <w:pStyle w:val="Compact"/>
              <w:jc w:val="left"/>
            </w:pPr>
            <w:r>
              <w:t xml:space="preserve">Unit Rate (NPR)</w:t>
            </w:r>
          </w:p>
        </w:tc>
        <w:tc>
          <w:tcPr/>
          <w:p>
            <w:pPr>
              <w:pStyle w:val="Compact"/>
              <w:jc w:val="left"/>
            </w:pPr>
            <w:r>
              <w:t xml:space="preserve">Amount (NPR)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Senior</w:t>
            </w:r>
            <w:r>
              <w:t xml:space="preserve"> </w:t>
            </w:r>
            <w:r>
              <w:t xml:space="preserve">Computer Engineer</w:t>
            </w:r>
            <w:r>
              <w:t xml:space="preserve"> </w:t>
            </w:r>
            <w:r>
              <w:t xml:space="preserve">– Full-time engagement for 60 working days. Scope includes system architecture design, network infrastructure planning, and hardware integration for the new data center facility in Nepal Kathmandu.</w:t>
            </w:r>
          </w:p>
        </w:tc>
        <w:tc>
          <w:tcPr/>
          <w:p>
            <w:pPr>
              <w:pStyle w:val="Compact"/>
              <w:jc w:val="left"/>
            </w:pPr>
            <w:r>
              <w:t xml:space="preserve">1</w:t>
            </w:r>
          </w:p>
        </w:tc>
        <w:tc>
          <w:tcPr/>
          <w:p>
            <w:pPr>
              <w:pStyle w:val="Compact"/>
              <w:jc w:val="left"/>
            </w:pPr>
            <w:r>
              <w:t xml:space="preserve">45,000 / day</w:t>
            </w:r>
          </w:p>
        </w:tc>
        <w:tc>
          <w:tcPr/>
          <w:p>
            <w:pPr>
              <w:pStyle w:val="Compact"/>
              <w:jc w:val="left"/>
            </w:pPr>
            <w:r>
              <w:t xml:space="preserve">2,700,000</w:t>
            </w:r>
          </w:p>
        </w:tc>
        <w:tc>
          <w:tcPr/>
          <w:p>
            <w:pPr>
              <w:pStyle w:val="Compact"/>
              <w:jc w:val="left"/>
            </w:pPr>
            <w:r>
              <w:t xml:space="preserve">On-site at Bhatbhateni Tower, Nepal Kathmandu</w:t>
            </w:r>
          </w:p>
        </w:tc>
      </w:tr>
      <w:tr>
        <w:tc>
          <w:tcPr/>
          <w:p>
            <w:pPr>
              <w:pStyle w:val="Compact"/>
              <w:jc w:val="left"/>
            </w:pPr>
            <w:r>
              <w:t xml:space="preserve">2</w:t>
            </w:r>
          </w:p>
        </w:tc>
        <w:tc>
          <w:tcPr/>
          <w:p>
            <w:pPr>
              <w:pStyle w:val="Compact"/>
              <w:jc w:val="left"/>
            </w:pPr>
            <w:r>
              <w:t xml:space="preserve">Junior</w:t>
            </w:r>
            <w:r>
              <w:t xml:space="preserve"> </w:t>
            </w:r>
            <w:r>
              <w:t xml:space="preserve">Computer Engineer</w:t>
            </w:r>
            <w:r>
              <w:t xml:space="preserve"> </w:t>
            </w:r>
            <w:r>
              <w:t xml:space="preserve">– Support role for 45 working days. Responsibilities include cable management, server rack assembly, firmware updates, and documentation of all hardware configurations.</w:t>
            </w:r>
          </w:p>
        </w:tc>
        <w:tc>
          <w:tcPr/>
          <w:p>
            <w:pPr>
              <w:pStyle w:val="Compact"/>
              <w:jc w:val="left"/>
            </w:pPr>
            <w:r>
              <w:t xml:space="preserve">1</w:t>
            </w:r>
          </w:p>
        </w:tc>
        <w:tc>
          <w:tcPr/>
          <w:p>
            <w:pPr>
              <w:pStyle w:val="Compact"/>
              <w:jc w:val="left"/>
            </w:pPr>
            <w:r>
              <w:t xml:space="preserve">28,000 / day</w:t>
            </w:r>
          </w:p>
        </w:tc>
        <w:tc>
          <w:tcPr/>
          <w:p>
            <w:pPr>
              <w:pStyle w:val="Compact"/>
              <w:jc w:val="left"/>
            </w:pPr>
            <w:r>
              <w:t xml:space="preserve">1,260,000</w:t>
            </w:r>
          </w:p>
        </w:tc>
        <w:tc>
          <w:tcPr/>
          <w:p>
            <w:pPr>
              <w:pStyle w:val="Compact"/>
              <w:jc w:val="left"/>
            </w:pPr>
            <w:r>
              <w:t xml:space="preserve">On-site, Nepal Kathmandu</w:t>
            </w:r>
          </w:p>
        </w:tc>
      </w:tr>
      <w:tr>
        <w:tc>
          <w:tcPr/>
          <w:p>
            <w:pPr>
              <w:pStyle w:val="Compact"/>
              <w:jc w:val="left"/>
            </w:pPr>
            <w:r>
              <w:t xml:space="preserve">3</w:t>
            </w:r>
          </w:p>
        </w:tc>
        <w:tc>
          <w:tcPr/>
          <w:p>
            <w:pPr>
              <w:pStyle w:val="Compact"/>
              <w:jc w:val="left"/>
            </w:pPr>
            <w:r>
              <w:t xml:space="preserve">Specialized</w:t>
            </w:r>
            <w:r>
              <w:t xml:space="preserve"> </w:t>
            </w:r>
            <w:r>
              <w:t xml:space="preserve">Computer Engineer</w:t>
            </w:r>
            <w:r>
              <w:t xml:space="preserve"> </w:t>
            </w:r>
            <w:r>
              <w:t xml:space="preserve">consultation – Cybersecurity audit and penetration testing of the existing IT infrastructure. Deliverable: comprehensive security report with remediation roadmap.</w:t>
            </w:r>
          </w:p>
        </w:tc>
        <w:tc>
          <w:tcPr/>
          <w:p>
            <w:pPr>
              <w:pStyle w:val="Compact"/>
              <w:jc w:val="left"/>
            </w:pPr>
            <w:r>
              <w:t xml:space="preserve">1</w:t>
            </w:r>
          </w:p>
        </w:tc>
        <w:tc>
          <w:tcPr/>
          <w:p>
            <w:pPr>
              <w:pStyle w:val="Compact"/>
              <w:jc w:val="left"/>
            </w:pPr>
            <w:r>
              <w:t xml:space="preserve">350,000 (lump sum)</w:t>
            </w:r>
          </w:p>
        </w:tc>
        <w:tc>
          <w:tcPr/>
          <w:p>
            <w:pPr>
              <w:pStyle w:val="Compact"/>
              <w:jc w:val="left"/>
            </w:pPr>
            <w:r>
              <w:t xml:space="preserve">350,000</w:t>
            </w:r>
          </w:p>
        </w:tc>
        <w:tc>
          <w:tcPr/>
          <w:p>
            <w:pPr>
              <w:pStyle w:val="Compact"/>
              <w:jc w:val="left"/>
            </w:pPr>
            <w:r>
              <w:t xml:space="preserve">Remote + 3 on-site days in Nepal Kathmandu</w:t>
            </w:r>
          </w:p>
        </w:tc>
      </w:tr>
      <w:tr>
        <w:tc>
          <w:tcPr/>
          <w:p>
            <w:pPr>
              <w:pStyle w:val="Compact"/>
              <w:jc w:val="left"/>
            </w:pPr>
            <w:r>
              <w:t xml:space="preserve">4</w:t>
            </w:r>
          </w:p>
        </w:tc>
        <w:tc>
          <w:tcPr/>
          <w:p>
            <w:pPr>
              <w:pStyle w:val="Compact"/>
              <w:jc w:val="left"/>
            </w:pPr>
            <w:r>
              <w:t xml:space="preserve">Training and knowledge transfer sessions conducted by the assigned</w:t>
            </w:r>
            <w:r>
              <w:t xml:space="preserve"> </w:t>
            </w:r>
            <w:r>
              <w:t xml:space="preserve">Computer Engineer</w:t>
            </w:r>
            <w:r>
              <w:t xml:space="preserve"> </w:t>
            </w:r>
            <w:r>
              <w:t xml:space="preserve">team for the in-house IT staff of HydroTech Solutions. Minimum 8 hours of structured training covering network protocols, server maintenance, and disaster recovery procedures.</w:t>
            </w:r>
          </w:p>
        </w:tc>
        <w:tc>
          <w:tcPr/>
          <w:p>
            <w:pPr>
              <w:pStyle w:val="Compact"/>
              <w:jc w:val="left"/>
            </w:pPr>
            <w:r>
              <w:t xml:space="preserve">1</w:t>
            </w:r>
          </w:p>
        </w:tc>
        <w:tc>
          <w:tcPr/>
          <w:p>
            <w:pPr>
              <w:pStyle w:val="Compact"/>
              <w:jc w:val="left"/>
            </w:pPr>
            <w:r>
              <w:t xml:space="preserve">120,000 (lump sum)</w:t>
            </w:r>
          </w:p>
        </w:tc>
        <w:tc>
          <w:tcPr/>
          <w:p>
            <w:pPr>
              <w:pStyle w:val="Compact"/>
              <w:jc w:val="left"/>
            </w:pPr>
            <w:r>
              <w:t xml:space="preserve">120,000</w:t>
            </w:r>
          </w:p>
        </w:tc>
        <w:tc>
          <w:tcPr/>
          <w:p>
            <w:pPr>
              <w:pStyle w:val="Compact"/>
              <w:jc w:val="left"/>
            </w:pPr>
            <w:r>
              <w:t xml:space="preserve">To be completed before project closeout</w:t>
            </w:r>
          </w:p>
        </w:tc>
      </w:tr>
      <w:tr>
        <w:tc>
          <w:tcPr/>
          <w:p>
            <w:pPr>
              <w:pStyle w:val="Compact"/>
              <w:jc w:val="left"/>
            </w:pPr>
            <w:r>
              <w:t xml:space="preserve">5</w:t>
            </w:r>
          </w:p>
        </w:tc>
        <w:tc>
          <w:tcPr/>
          <w:p>
            <w:pPr>
              <w:pStyle w:val="Compact"/>
              <w:jc w:val="left"/>
            </w:pPr>
            <w:r>
              <w:t xml:space="preserve">Project management and coordination fee for overseeing the entire</w:t>
            </w:r>
            <w:r>
              <w:t xml:space="preserve"> </w:t>
            </w:r>
            <w:r>
              <w:t xml:space="preserve">Computer Engineer</w:t>
            </w:r>
            <w:r>
              <w:t xml:space="preserve"> </w:t>
            </w:r>
            <w:r>
              <w:t xml:space="preserve">deployment, including weekly progress reports, milestone sign-offs, and final acceptance documentation.</w:t>
            </w:r>
          </w:p>
        </w:tc>
        <w:tc>
          <w:tcPr/>
          <w:p>
            <w:pPr>
              <w:pStyle w:val="Compact"/>
              <w:jc w:val="left"/>
            </w:pPr>
            <w:r>
              <w:t xml:space="preserve">1</w:t>
            </w:r>
          </w:p>
        </w:tc>
        <w:tc>
          <w:tcPr/>
          <w:p>
            <w:pPr>
              <w:pStyle w:val="Compact"/>
              <w:jc w:val="left"/>
            </w:pPr>
            <w:r>
              <w:t xml:space="preserve">180,000 (lump sum)</w:t>
            </w:r>
          </w:p>
        </w:tc>
        <w:tc>
          <w:tcPr/>
          <w:p>
            <w:pPr>
              <w:pStyle w:val="Compact"/>
              <w:jc w:val="left"/>
            </w:pPr>
            <w:r>
              <w:t xml:space="preserve">180,000</w:t>
            </w:r>
          </w:p>
        </w:tc>
        <w:tc>
          <w:tcPr/>
          <w:p>
            <w:pPr>
              <w:pStyle w:val="Compact"/>
              <w:jc w:val="left"/>
            </w:pPr>
            <w:r>
              <w:t xml:space="preserve">Coverage period: 15 Jun 2025 – 30 Jul 2025</w:t>
            </w:r>
          </w:p>
        </w:tc>
      </w:tr>
      <w:tr>
        <w:tc>
          <w:tcPr>
            <w:gridSpan w:val="4"/>
          </w:tcPr>
          <w:p>
            <w:pPr>
              <w:pStyle w:val="Compact"/>
              <w:jc w:val="right"/>
            </w:pPr>
            <w:r>
              <w:t xml:space="preserve">Subtotal (NPR):</w:t>
            </w:r>
          </w:p>
        </w:tc>
        <w:tc>
          <w:tcPr/>
          <w:p>
            <w:pPr>
              <w:pStyle w:val="Compact"/>
              <w:jc w:val="left"/>
            </w:pPr>
            <w:r>
              <w:t xml:space="preserve">4,610,000</w:t>
            </w:r>
          </w:p>
        </w:tc>
        <w:tc>
          <w:tcPr/>
          <w:p>
            <w:pPr>
              <w:pStyle w:val="Compact"/>
            </w:pPr>
          </w:p>
        </w:tc>
      </w:tr>
      <w:tr>
        <w:tc>
          <w:tcPr>
            <w:gridSpan w:val="4"/>
          </w:tcPr>
          <w:p>
            <w:pPr>
              <w:pStyle w:val="Compact"/>
              <w:jc w:val="right"/>
            </w:pPr>
            <w:r>
              <w:t xml:space="preserve">VAT @ 13% (NPR):</w:t>
            </w:r>
          </w:p>
        </w:tc>
        <w:tc>
          <w:tcPr/>
          <w:p>
            <w:pPr>
              <w:pStyle w:val="Compact"/>
              <w:jc w:val="left"/>
            </w:pPr>
            <w:r>
              <w:t xml:space="preserve">599,300</w:t>
            </w:r>
          </w:p>
        </w:tc>
        <w:tc>
          <w:tcPr/>
          <w:p>
            <w:pPr>
              <w:pStyle w:val="Compact"/>
            </w:pPr>
          </w:p>
        </w:tc>
      </w:tr>
      <w:tr>
        <w:tc>
          <w:tcPr>
            <w:gridSpan w:val="4"/>
          </w:tcPr>
          <w:p>
            <w:pPr>
              <w:pStyle w:val="Compact"/>
              <w:jc w:val="right"/>
            </w:pPr>
            <w:r>
              <w:t xml:space="preserve">Grand Total (NPR):</w:t>
            </w:r>
          </w:p>
        </w:tc>
        <w:tc>
          <w:tcPr/>
          <w:p>
            <w:pPr>
              <w:pStyle w:val="Compact"/>
              <w:jc w:val="left"/>
            </w:pPr>
            <w:r>
              <w:t xml:space="preserve">5,209,300</w:t>
            </w:r>
          </w:p>
        </w:tc>
        <w:tc>
          <w:tcPr/>
          <w:p>
            <w:pPr>
              <w:pStyle w:val="Compact"/>
              <w:jc w:val="left"/>
            </w:pPr>
            <w:r>
              <w:t xml:space="preserve">Five Million Two Hundred Nine Thousand Three Hundred Nepalese Rupees Only</w:t>
            </w:r>
          </w:p>
        </w:tc>
      </w:tr>
    </w:tbl>
    <w:p>
      <w:pPr>
        <w:pStyle w:val="BodyText"/>
      </w:pPr>
      <w:r>
        <w:t xml:space="preserve">4. Terms and Conditions</w:t>
      </w:r>
    </w:p>
    <w:p>
      <w:pPr>
        <w:numPr>
          <w:ilvl w:val="0"/>
          <w:numId w:val="1001"/>
        </w:numPr>
        <w:pStyle w:val="Compact"/>
      </w:pPr>
      <w:r>
        <w:t xml:space="preserve">This</w:t>
      </w:r>
      <w:r>
        <w:t xml:space="preserve"> </w:t>
      </w:r>
      <w:r>
        <w:t xml:space="preserve">Purchase Order</w:t>
      </w:r>
      <w:r>
        <w:t xml:space="preserve"> </w:t>
      </w:r>
      <w:r>
        <w:t xml:space="preserve">is issued in accordance with the Government of Nepal's public procurement guidelines and the private sector procurement policies of HydroTech Solutions Pvt. Ltd. All services described herein shall be rendered exclusively within the jurisdiction of Nepal Kathmandu unless otherwise specified in writing.</w:t>
      </w:r>
    </w:p>
    <w:p>
      <w:pPr>
        <w:numPr>
          <w:ilvl w:val="0"/>
          <w:numId w:val="1001"/>
        </w:numPr>
        <w:pStyle w:val="Compact"/>
      </w:pPr>
      <w:r>
        <w:t xml:space="preserve">The</w:t>
      </w:r>
      <w:r>
        <w:t xml:space="preserve"> </w:t>
      </w:r>
      <w:r>
        <w:t xml:space="preserve">Computer Engineer</w:t>
      </w:r>
      <w:r>
        <w:t xml:space="preserve"> </w:t>
      </w:r>
      <w:r>
        <w:t xml:space="preserve">personnel assigned to this contract must hold a minimum of a Bachelor's degree in Computer Engineering, Computer Science, or a directly related discipline from a recognized institution in Nepal or abroad. The Senior Computer Engineer must possess a minimum of eight (8) years of progressive experience in enterprise IT infrastructure.</w:t>
      </w:r>
    </w:p>
    <w:p>
      <w:pPr>
        <w:numPr>
          <w:ilvl w:val="0"/>
          <w:numId w:val="1001"/>
        </w:numPr>
        <w:pStyle w:val="Compact"/>
      </w:pPr>
      <w:r>
        <w:t xml:space="preserve">All work performed under this</w:t>
      </w:r>
      <w:r>
        <w:t xml:space="preserve"> </w:t>
      </w:r>
      <w:r>
        <w:t xml:space="preserve">Purchase Order</w:t>
      </w:r>
      <w:r>
        <w:t xml:space="preserve"> </w:t>
      </w:r>
      <w:r>
        <w:t xml:space="preserve">shall comply with the Nepal Information Technology Act, 2008, and all applicable data protection regulations enforced by the Nepal Telecommunications Authority and the Office of the Privacy Commissioner of Nepal.</w:t>
      </w:r>
    </w:p>
    <w:p>
      <w:pPr>
        <w:numPr>
          <w:ilvl w:val="0"/>
          <w:numId w:val="1001"/>
        </w:numPr>
        <w:pStyle w:val="Compact"/>
      </w:pPr>
      <w:r>
        <w:t xml:space="preserve">The Seller shall provide a detailed project schedule within five (5) business days of the issuance of this</w:t>
      </w:r>
      <w:r>
        <w:t xml:space="preserve"> </w:t>
      </w:r>
      <w:r>
        <w:t xml:space="preserve">Purchase Order</w:t>
      </w:r>
      <w:r>
        <w:t xml:space="preserve">. Any deviation from the approved schedule must be communicated in writing to the Buyer's procurement office in Nepal Kathmandu no later than forty-eight (48) hours before the affected milestone.</w:t>
      </w:r>
    </w:p>
    <w:p>
      <w:pPr>
        <w:numPr>
          <w:ilvl w:val="0"/>
          <w:numId w:val="1001"/>
        </w:numPr>
        <w:pStyle w:val="Compact"/>
      </w:pPr>
      <w:r>
        <w:t xml:space="preserve">Payment shall be made in three (3) installments: 30% upon commencement of services, 40% upon completion of the mid-project milestone review (scheduled for 15 July 2025), and the remaining 30% upon final acceptance and submission of all deliverables. All payments shall be processed via bank transfer to the Seller's designated account in Nepal Kathmandu.</w:t>
      </w:r>
    </w:p>
    <w:p>
      <w:pPr>
        <w:numPr>
          <w:ilvl w:val="0"/>
          <w:numId w:val="1001"/>
        </w:numPr>
        <w:pStyle w:val="Compact"/>
      </w:pPr>
      <w:r>
        <w:t xml:space="preserve">The</w:t>
      </w:r>
      <w:r>
        <w:t xml:space="preserve"> </w:t>
      </w:r>
      <w:r>
        <w:t xml:space="preserve">Computer Engineer</w:t>
      </w:r>
      <w:r>
        <w:t xml:space="preserve"> </w:t>
      </w:r>
      <w:r>
        <w:t xml:space="preserve">team shall maintain full confidentiality of all proprietary data, system credentials, and architectural documentation encountered during the course of this engagement. A Non-Disclosure Agreement (NDA) signed by each individual</w:t>
      </w:r>
      <w:r>
        <w:t xml:space="preserve"> </w:t>
      </w:r>
      <w:r>
        <w:t xml:space="preserve">Computer Engineer</w:t>
      </w:r>
      <w:r>
        <w:t xml:space="preserve"> </w:t>
      </w:r>
      <w:r>
        <w:t xml:space="preserve">must be submitted to the Buyer prior to the first day of on-site work.</w:t>
      </w:r>
    </w:p>
    <w:p>
      <w:pPr>
        <w:numPr>
          <w:ilvl w:val="0"/>
          <w:numId w:val="1001"/>
        </w:numPr>
        <w:pStyle w:val="Compact"/>
      </w:pPr>
      <w:r>
        <w:t xml:space="preserve">In the event of a force majeure event, including but not limited to natural disasters common to the Nepal Kathmandu region (earthquakes, monsoon flooding, or landslides), either party may invoke a suspension clause. The affected party must notify the other in writing within seventy-two (72) hours of the event. The project timeline shall be extended by a period equivalent to the duration of the disruption.</w:t>
      </w:r>
    </w:p>
    <w:p>
      <w:pPr>
        <w:numPr>
          <w:ilvl w:val="0"/>
          <w:numId w:val="1001"/>
        </w:numPr>
        <w:pStyle w:val="Compact"/>
      </w:pPr>
      <w:r>
        <w:t xml:space="preserve">Any dispute arising from this</w:t>
      </w:r>
      <w:r>
        <w:t xml:space="preserve"> </w:t>
      </w:r>
      <w:r>
        <w:t xml:space="preserve">Purchase Order</w:t>
      </w:r>
      <w:r>
        <w:t xml:space="preserve"> </w:t>
      </w:r>
      <w:r>
        <w:t xml:space="preserve">shall first be attempted to be resolved through mutual negotiation. If unresolved within thirty (30) days, the matter shall be referred to arbitration under the Arbitration Act, 1999 of Nepal, with the seat of arbitration in Nepal Kathmandu.</w:t>
      </w:r>
    </w:p>
    <w:p>
      <w:pPr>
        <w:numPr>
          <w:ilvl w:val="0"/>
          <w:numId w:val="1001"/>
        </w:numPr>
        <w:pStyle w:val="Compact"/>
      </w:pPr>
      <w:r>
        <w:t xml:space="preserve">The Seller warrants that all</w:t>
      </w:r>
      <w:r>
        <w:t xml:space="preserve"> </w:t>
      </w:r>
      <w:r>
        <w:t xml:space="preserve">Computer Engineer</w:t>
      </w:r>
      <w:r>
        <w:t xml:space="preserve"> </w:t>
      </w:r>
      <w:r>
        <w:t xml:space="preserve">services delivered under this</w:t>
      </w:r>
      <w:r>
        <w:t xml:space="preserve"> </w:t>
      </w:r>
      <w:r>
        <w:t xml:space="preserve">Purchase Order</w:t>
      </w:r>
      <w:r>
        <w:t xml:space="preserve"> </w:t>
      </w:r>
      <w:r>
        <w:t xml:space="preserve">shall be performed in a professional, workmanlike manner and in full compliance with industry best practices. A warranty period of ninety (90) days shall apply to all deliverables, during which any defects or non-conformities shall be rectified at no additional cost to the Buyer.</w:t>
      </w:r>
    </w:p>
    <w:p>
      <w:pPr>
        <w:numPr>
          <w:ilvl w:val="0"/>
          <w:numId w:val="1001"/>
        </w:numPr>
        <w:pStyle w:val="Compact"/>
      </w:pPr>
      <w:r>
        <w:t xml:space="preserve">This</w:t>
      </w:r>
      <w:r>
        <w:t xml:space="preserve"> </w:t>
      </w:r>
      <w:r>
        <w:t xml:space="preserve">Purchase Order</w:t>
      </w:r>
      <w:r>
        <w:t xml:space="preserve"> </w:t>
      </w:r>
      <w:r>
        <w:t xml:space="preserve">becomes effective upon signature by both parties and shall remain in full force and effect until all obligations, including the warranty period, have been fully discharged. This document constitutes the entire agreement between the parties with respect to the subject matter herein and supersedes all prior negotiations, representations, or agreements.</w:t>
      </w:r>
    </w:p>
    <w:p>
      <w:pPr>
        <w:pStyle w:val="FirstParagraph"/>
      </w:pPr>
      <w:r>
        <w:t xml:space="preserve">5. Acceptance and Authorization</w:t>
      </w:r>
    </w:p>
    <w:p>
      <w:pPr>
        <w:pStyle w:val="BodyText"/>
      </w:pPr>
      <w:r>
        <w:rPr>
          <w:bCs/>
          <w:b/>
        </w:rPr>
        <w:t xml:space="preserve">For and on behalf of the Buyer:</w:t>
      </w:r>
    </w:p>
    <w:p>
      <w:pPr>
        <w:pStyle w:val="BodyText"/>
      </w:pPr>
      <w:r>
        <w:t xml:space="preserve">HydroTech Solutions Pvt. Ltd.</w:t>
      </w:r>
    </w:p>
    <w:p>
      <w:pPr>
        <w:pStyle w:val="BodyText"/>
      </w:pPr>
      <w:r>
        <w:t xml:space="preserve">Mr. Rajesh Koirala</w:t>
      </w:r>
      <w:r>
        <w:br/>
      </w:r>
      <w:r>
        <w:t xml:space="preserve">Head of Procurement</w:t>
      </w:r>
      <w:r>
        <w:br/>
      </w:r>
      <w:r>
        <w:t xml:space="preserve">Date: _______________</w:t>
      </w:r>
    </w:p>
    <w:p>
      <w:pPr>
        <w:pStyle w:val="BodyText"/>
      </w:pPr>
      <w:r>
        <w:rPr>
          <w:bCs/>
          <w:b/>
        </w:rPr>
        <w:t xml:space="preserve">For and on behalf of the Seller:</w:t>
      </w:r>
    </w:p>
    <w:p>
      <w:pPr>
        <w:pStyle w:val="BodyText"/>
      </w:pPr>
      <w:r>
        <w:t xml:space="preserve">PrimeTech Engineering Consultants (Nepal) Pvt. Ltd.</w:t>
      </w:r>
    </w:p>
    <w:p>
      <w:pPr>
        <w:pStyle w:val="BodyText"/>
      </w:pPr>
      <w:r>
        <w:t xml:space="preserve">Ms. Anisha Sharma</w:t>
      </w:r>
      <w:r>
        <w:br/>
      </w:r>
      <w:r>
        <w:t xml:space="preserve">Director of Engineering Services</w:t>
      </w:r>
      <w:r>
        <w:br/>
      </w:r>
      <w:r>
        <w:t xml:space="preserve">Date: _______________</w:t>
      </w:r>
    </w:p>
    <w:p>
      <w:pPr>
        <w:pStyle w:val="BodyText"/>
      </w:pPr>
      <w:r>
        <w:t xml:space="preserve">This Purchase Order (PO-NK-2025-04782) is a legally binding document governing the procurement of Computer Engineer services in Nepal Kathmandu. Unauthorized reproduction or distribution is prohibited. For inquiries, contact the Procurement Department, HydroTech Solutions Pvt. Ltd., New Road, Nepal Kathmandu.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Computer Engineer Services - Nepal Kathmandu</dc:title>
  <dc:creator/>
  <dc:language>en</dc:language>
  <cp:keywords/>
  <dcterms:created xsi:type="dcterms:W3CDTF">2026-10-10T02:09:21Z</dcterms:created>
  <dcterms:modified xsi:type="dcterms:W3CDTF">2026-10-10T02:09:21Z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