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Engagement</w:t>
      </w:r>
    </w:p>
    <w:p>
      <w:pPr>
        <w:pStyle w:val="BodyText"/>
      </w:pPr>
      <w:r>
        <w:t xml:space="preserve">Operational Location:</w:t>
      </w:r>
      <w:r>
        <w:t xml:space="preserve"> </w:t>
      </w:r>
      <w:r>
        <w:t xml:space="preserve">Netherlands Amsterdam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PO-2025-AM-04872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Buyer (Purchasing Entity):</w:t>
      </w:r>
      <w:r>
        <w:br/>
      </w:r>
      <w:r>
        <w:t xml:space="preserve">Amsterdam Digital Infrastructure B.V.</w:t>
      </w:r>
      <w:r>
        <w:br/>
      </w:r>
      <w:r>
        <w:t xml:space="preserve">Herengracht 450, 1017 CA</w:t>
      </w:r>
      <w:r>
        <w:br/>
      </w:r>
      <w:r>
        <w:t xml:space="preserve">Netherlands Amsterdam</w:t>
      </w:r>
      <w:r>
        <w:br/>
      </w:r>
      <w:r>
        <w:t xml:space="preserve">KvK: 87654321 | VAT: NL861234567B01</w:t>
      </w:r>
    </w:p>
    <w:p>
      <w:pPr>
        <w:pStyle w:val="BodyText"/>
      </w:pPr>
      <w:r>
        <w:rPr>
          <w:bCs/>
          <w:b/>
        </w:rPr>
        <w:t xml:space="preserve">Supplier (Service Provider):</w:t>
      </w:r>
      <w:r>
        <w:br/>
      </w:r>
      <w:r>
        <w:t xml:space="preserve">TechTalent Solutions International N.V.</w:t>
      </w:r>
      <w:r>
        <w:br/>
      </w:r>
      <w:r>
        <w:t xml:space="preserve">Keizersgracht 210, 1016 DZ</w:t>
      </w:r>
      <w:r>
        <w:br/>
      </w:r>
      <w:r>
        <w:t xml:space="preserve">Netherlands Amsterdam</w:t>
      </w:r>
      <w:r>
        <w:br/>
      </w:r>
      <w:r>
        <w:t xml:space="preserve">KvK: 91234567 | VAT: NL872345678B01</w:t>
      </w:r>
    </w:p>
    <w:p>
      <w:pPr>
        <w:pStyle w:val="BodyText"/>
      </w:pPr>
      <w:r>
        <w:t xml:space="preserve">1. Purpose and Scope of This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Amsterdam Digital Infrastructure B.V. (hereinafter referred to as the "Buyer") to formally request and authorize the procurement of professional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to be delivered and performed at the Buyer's primary operational facility located in</w:t>
      </w:r>
      <w:r>
        <w:t xml:space="preserve"> </w:t>
      </w:r>
      <w:r>
        <w:t xml:space="preserve">Netherlands Amsterdam</w:t>
      </w:r>
      <w:r>
        <w:t xml:space="preserve">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commercial agreement upon countersignature by both parties and governs all terms, conditions, deliverables, and payment obligations associated with the engagement of the specified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responsible for the design, implementation, testing, and maintenance of the Buyer's enterprise computing infrastructure, including but not limited to server architecture, network systems, embedded computing solutions, and hardware-software integration. All work shall be conducted on-site at the Buyer's premises in</w:t>
      </w:r>
      <w:r>
        <w:t xml:space="preserve"> </w:t>
      </w:r>
      <w:r>
        <w:t xml:space="preserve">Netherlands Amsterdam</w:t>
      </w:r>
      <w:r>
        <w:t xml:space="preserve">, unless otherwise agreed in writing by both parties.</w:t>
      </w:r>
    </w:p>
    <w:p>
      <w:pPr>
        <w:pStyle w:val="BodyText"/>
      </w:pPr>
      <w:r>
        <w:t xml:space="preserve">2. Description of Services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Computer Engineer</w:t>
            </w:r>
            <w:r>
              <w:t xml:space="preserve"> </w:t>
            </w:r>
            <w:r>
              <w:t xml:space="preserve">— Full-time on-site engagement for enterprise infrastructure design and deployment at</w:t>
            </w:r>
            <w:r>
              <w:t xml:space="preserve"> </w:t>
            </w:r>
            <w:r>
              <w:t xml:space="preserve">Netherlands Amsterdam</w:t>
            </w:r>
            <w:r>
              <w:t xml:space="preserve"> </w:t>
            </w:r>
            <w:r>
              <w:t xml:space="preserve">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</w:t>
            </w:r>
            <w:r>
              <w:t xml:space="preserve"> </w:t>
            </w:r>
            <w:r>
              <w:t xml:space="preserve">— Hardware procurement, installation, and configuration of 45 workstations and 12 rack-mounted servers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€24,750.00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</w:t>
            </w:r>
            <w:r>
              <w:t xml:space="preserve"> </w:t>
            </w:r>
            <w:r>
              <w:t xml:space="preserve">— Network architecture redesign and cybersecurity hardening for the</w:t>
            </w:r>
            <w:r>
              <w:t xml:space="preserve"> </w:t>
            </w:r>
            <w:r>
              <w:t xml:space="preserve">Netherlands Amsterdam</w:t>
            </w:r>
            <w:r>
              <w:t xml:space="preserve"> </w:t>
            </w:r>
            <w:r>
              <w:t xml:space="preserve">data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</w:t>
            </w:r>
            <w:r>
              <w:t xml:space="preserve"> </w:t>
            </w:r>
            <w:r>
              <w:t xml:space="preserve">— Ongoing maintenance, troubleshooting, and technical support (40 hours/month)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</w:t>
            </w:r>
            <w:r>
              <w:t xml:space="preserve"> </w:t>
            </w:r>
            <w:r>
              <w:t xml:space="preserve">— Training and knowledge transfer sessions for internal IT staff in</w:t>
            </w:r>
            <w:r>
              <w:t xml:space="preserve"> </w:t>
            </w:r>
            <w:r>
              <w:t xml:space="preserve">Netherlands Amsterdam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€192,550.00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— Netherlands)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€40,435.50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Purchase Order Value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€232,985.50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Commencement Date:</w:t>
      </w:r>
      <w:r>
        <w:t xml:space="preserve"> </w:t>
      </w: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commence all duties and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no later than 1 July 2025, at the Buyer's designated workspace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 Duration: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in effect for a period of twelve (12) months from the commencement date, unless terminated earlier in accordance with Clause 3.8.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Qualifications:</w:t>
      </w:r>
      <w:r>
        <w:t xml:space="preserve"> </w:t>
      </w: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assigned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Master's degree in Computer Engineering, Computer Science, or a directly related discipline, and possess a minimum of eight (8) years of professional experience in enterprise infrastructure.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must be legally authorized to work in the Netherlands.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 Location:</w:t>
      </w:r>
      <w:r>
        <w:t xml:space="preserve"> </w:t>
      </w:r>
      <w:r>
        <w:t xml:space="preserve">All services shall be rendered at the Buyer's premises located at Herengracht 450, 1017 CA,</w:t>
      </w:r>
      <w:r>
        <w:t xml:space="preserve"> </w:t>
      </w:r>
      <w:r>
        <w:t xml:space="preserve">Netherlands Amsterdam</w:t>
      </w:r>
      <w:r>
        <w:t xml:space="preserve">, during standard business hours (08:30–17:30 CET), unless emergency response is required.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monthly installments of €19,415.46 (inclusive of VAT) within thirty (30) calendar days of receipt of a valid invoice. The first payment shall be due upon successful onboarding of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be bound by a strict Non-Disclosure Agreement (NDA) covering all proprietary information, system architectures, and business data encountered during the performance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comply with all applicable Dutch labor laws, EU data protection regulations (GDPR), and local municipal regulations governing professional services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material breach, termination may be effected immediately upon written notice. Upon termination, all deliverables and work-in-progress shall be handed over to the Buyer.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hardware and software solutions implemented by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carry a minimum warranty period of twelve (12) months from the date of acceptance.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Netherlands. Any disputes shall be subject to the exclusive jurisdiction of the courts of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 Amsterdam</w:t>
      </w:r>
      <w:r>
        <w:t xml:space="preserve">. This document represents the complete and final agreement between the parties with respect to the subject matter herein and supersedes all prior negotiations, representations, or agreements.</w:t>
      </w:r>
    </w:p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Amsterdam Digital Infrastructure B.V.</w:t>
      </w:r>
    </w:p>
    <w:p>
      <w:pPr>
        <w:pStyle w:val="BodyText"/>
      </w:pPr>
      <w:r>
        <w:t xml:space="preserve">Name: Dr. Hendrik van der Berg</w:t>
      </w:r>
      <w:r>
        <w:br/>
      </w:r>
      <w:r>
        <w:t xml:space="preserve">Title: Chief Technology Officer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  <w:r>
        <w:br/>
      </w:r>
      <w:r>
        <w:t xml:space="preserve">TechTalent Solutions International N.V.</w:t>
      </w:r>
    </w:p>
    <w:p>
      <w:pPr>
        <w:pStyle w:val="BodyText"/>
      </w:pPr>
      <w:r>
        <w:t xml:space="preserve">Name: Ms. Anouk de Vries</w:t>
      </w:r>
      <w:r>
        <w:br/>
      </w:r>
      <w:r>
        <w:t xml:space="preserve">Title: Director of Engineering Services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(PO-2025-AM-04872) is issued for the procurement of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 services to be performed in</w:t>
      </w:r>
      <w:r>
        <w:t xml:space="preserve"> </w:t>
      </w:r>
      <w:r>
        <w:t xml:space="preserve">Netherlands Amsterdam</w:t>
      </w:r>
      <w:r>
        <w:t xml:space="preserve">. Document reference: ADI/PO/2025/04872. Please retain this document for your records. For inquiries, contact procurement@amsterdam-digital-infrastructure.nl.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Computer Engineer Services - Netherlands Amsterdam</dc:title>
  <dc:creator/>
  <dc:language>en</dc:language>
  <cp:keywords/>
  <dcterms:created xsi:type="dcterms:W3CDTF">2026-10-10T00:33:31Z</dcterms:created>
  <dcterms:modified xsi:type="dcterms:W3CDTF">2026-10-10T00:33:31Z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