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Procurement of Computer Engineer Professional Services — South Korea Seoul Operations Division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PO-SKL-2025-04871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July 31, 2025</w:t>
      </w:r>
    </w:p>
    <w:p>
      <w:pPr>
        <w:pStyle w:val="BodyText"/>
      </w:pPr>
      <w:r>
        <w:rPr>
          <w:bCs/>
          <w:b/>
        </w:rPr>
        <w:t xml:space="preserve">Currency:</w:t>
      </w:r>
      <w:r>
        <w:t xml:space="preserve"> </w:t>
      </w:r>
      <w:r>
        <w:t xml:space="preserve">KRW (South Korean Won)</w:t>
      </w:r>
    </w:p>
    <w:bookmarkEnd w:id="21"/>
    <w:bookmarkStart w:id="22" w:name="issued-by-buyer"/>
    <w:p>
      <w:pPr>
        <w:pStyle w:val="Heading3"/>
      </w:pPr>
      <w:r>
        <w:t xml:space="preserve">Issued By (Buyer)</w:t>
      </w:r>
    </w:p>
    <w:p>
      <w:pPr>
        <w:pStyle w:val="FirstParagraph"/>
      </w:pPr>
      <w:r>
        <w:rPr>
          <w:bCs/>
          <w:b/>
        </w:rPr>
        <w:t xml:space="preserve">Seoul Tech Infrastructure Co., Ltd.</w:t>
      </w:r>
    </w:p>
    <w:p>
      <w:pPr>
        <w:pStyle w:val="BodyText"/>
      </w:pPr>
      <w:r>
        <w:t xml:space="preserve">14F, 217 Seongsu-dong, Seongdong-gu</w:t>
      </w:r>
    </w:p>
    <w:p>
      <w:pPr>
        <w:pStyle w:val="BodyText"/>
      </w:pPr>
      <w:r>
        <w:t xml:space="preserve">South Korea Seoul, 04780</w:t>
      </w:r>
    </w:p>
    <w:p>
      <w:pPr>
        <w:pStyle w:val="BodyText"/>
      </w:pPr>
      <w:r>
        <w:t xml:space="preserve">Tel: +82-2-3456-7890</w:t>
      </w:r>
    </w:p>
    <w:p>
      <w:pPr>
        <w:pStyle w:val="BodyText"/>
      </w:pPr>
      <w:r>
        <w:t xml:space="preserve">Email: procurement@seoultech.kr</w:t>
      </w:r>
    </w:p>
    <w:p>
      <w:pPr>
        <w:pStyle w:val="BodyText"/>
      </w:pPr>
      <w:r>
        <w:t xml:space="preserve">Business Registration No.: 123-45-67890</w:t>
      </w:r>
    </w:p>
    <w:bookmarkEnd w:id="22"/>
    <w:bookmarkStart w:id="23" w:name="vendor-supplier"/>
    <w:p>
      <w:pPr>
        <w:pStyle w:val="Heading3"/>
      </w:pPr>
      <w:r>
        <w:t xml:space="preserve">Vendor / Supplier</w:t>
      </w:r>
    </w:p>
    <w:p>
      <w:pPr>
        <w:pStyle w:val="FirstParagraph"/>
      </w:pPr>
      <w:r>
        <w:rPr>
          <w:bCs/>
          <w:b/>
        </w:rPr>
        <w:t xml:space="preserve">Global Engineering Solutions Inc.</w:t>
      </w:r>
    </w:p>
    <w:p>
      <w:pPr>
        <w:pStyle w:val="BodyText"/>
      </w:pPr>
      <w:r>
        <w:t xml:space="preserve">88 Gangnam-daero, Gangnam-gu</w:t>
      </w:r>
    </w:p>
    <w:p>
      <w:pPr>
        <w:pStyle w:val="BodyText"/>
      </w:pPr>
      <w:r>
        <w:t xml:space="preserve">South Korea Seoul, 06236</w:t>
      </w:r>
    </w:p>
    <w:p>
      <w:pPr>
        <w:pStyle w:val="BodyText"/>
      </w:pPr>
      <w:r>
        <w:t xml:space="preserve">Tel: +82-2-5678-1234</w:t>
      </w:r>
    </w:p>
    <w:p>
      <w:pPr>
        <w:pStyle w:val="BodyText"/>
      </w:pPr>
      <w:r>
        <w:t xml:space="preserve">Email: contracts@globaless.kr</w:t>
      </w:r>
    </w:p>
    <w:p>
      <w:pPr>
        <w:pStyle w:val="BodyText"/>
      </w:pPr>
      <w:r>
        <w:t xml:space="preserve">VAT No.: 987-65-43210</w:t>
      </w:r>
    </w:p>
    <w:bookmarkEnd w:id="23"/>
    <w:bookmarkStart w:id="24" w:name="project-department"/>
    <w:p>
      <w:pPr>
        <w:pStyle w:val="Heading3"/>
      </w:pPr>
      <w:r>
        <w:t xml:space="preserve">Project / Department</w:t>
      </w:r>
    </w:p>
    <w:p>
      <w:pPr>
        <w:pStyle w:val="FirstParagraph"/>
      </w:pPr>
      <w:r>
        <w:rPr>
          <w:bCs/>
          <w:b/>
        </w:rPr>
        <w:t xml:space="preserve">Project:</w:t>
      </w:r>
      <w:r>
        <w:t xml:space="preserve"> </w:t>
      </w:r>
      <w:r>
        <w:t xml:space="preserve">Seoul Data Center Expansion Phase II</w:t>
      </w:r>
    </w:p>
    <w:p>
      <w:pPr>
        <w:pStyle w:val="BodyText"/>
      </w:pPr>
      <w:r>
        <w:rPr>
          <w:bCs/>
          <w:b/>
        </w:rPr>
        <w:t xml:space="preserve">Department:</w:t>
      </w:r>
      <w:r>
        <w:t xml:space="preserve"> </w:t>
      </w:r>
      <w:r>
        <w:t xml:space="preserve">Engineering &amp; IT Operations</w:t>
      </w:r>
    </w:p>
    <w:p>
      <w:pPr>
        <w:pStyle w:val="BodyText"/>
      </w:pPr>
      <w:r>
        <w:rPr>
          <w:bCs/>
          <w:b/>
        </w:rPr>
        <w:t xml:space="preserve">Location of Work:</w:t>
      </w:r>
      <w:r>
        <w:t xml:space="preserve"> </w:t>
      </w:r>
      <w:r>
        <w:t xml:space="preserve">South Korea Seoul</w:t>
      </w:r>
    </w:p>
    <w:p>
      <w:pPr>
        <w:pStyle w:val="BodyText"/>
      </w:pPr>
      <w:r>
        <w:rPr>
          <w:bCs/>
          <w:b/>
        </w:rPr>
        <w:t xml:space="preserve">PO Reference:</w:t>
      </w:r>
      <w:r>
        <w:t xml:space="preserve"> </w:t>
      </w:r>
      <w:r>
        <w:t xml:space="preserve">Internal Req. #REQ-2025-0334</w:t>
      </w:r>
    </w:p>
    <w:bookmarkEnd w:id="24"/>
    <w:bookmarkStart w:id="25" w:name="line-items-computer-engineer-services"/>
    <w:p>
      <w:pPr>
        <w:pStyle w:val="Heading2"/>
      </w:pPr>
      <w:r>
        <w:t xml:space="preserve">Line Items — Computer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Senior Computer Engineer — Full-time professional services for system architecture design, hardware integration, and network infrastructure deployment at the South Korea Seoul data center facility. Includes on-site presence at the Seongdong-gu location for a minimum of 5 days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Computer Engineer — Specialized firmware development and embedded systems programming for server rack configurations. The Computer Engineer shall deliver all source code, documentation, and technical specifications in accordance with South Korea Seoul municipal IT compliance standards.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10,800,000</w:t>
            </w:r>
          </w:p>
        </w:tc>
        <w:tc>
          <w:tcPr/>
          <w:p>
            <w:pPr>
              <w:pStyle w:val="Compact"/>
              <w:jc w:val="left"/>
            </w:pPr>
            <w:r>
              <w:t xml:space="preserve">10,800,000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Computer Engineer — Quality assurance and systems testing services. The assigned Computer Engineer will conduct comprehensive stress testing, security audits, and performance benchmarking of all hardware and software components deployed in the South Korea Seoul operations center.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9,200,000</w:t>
            </w:r>
          </w:p>
        </w:tc>
        <w:tc>
          <w:tcPr/>
          <w:p>
            <w:pPr>
              <w:pStyle w:val="Compact"/>
              <w:jc w:val="left"/>
            </w:pPr>
            <w:r>
              <w:t xml:space="preserve">9,200,000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Technical supervision and project management by a lead Computer Engineer overseeing all engineering deliverables. This role ensures alignment with the Purchase Order specifications and South Korea Seoul regulatory requirements for IT infrastructure projects.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14,000,000</w:t>
            </w:r>
          </w:p>
        </w:tc>
        <w:tc>
          <w:tcPr/>
          <w:p>
            <w:pPr>
              <w:pStyle w:val="Compact"/>
              <w:jc w:val="left"/>
            </w:pPr>
            <w:r>
              <w:t xml:space="preserve">14,000,000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Contingency and overtime allocation for Computer Engineer personnel in the event of emergency system failures, critical patches, or unplanned maintenance at the South Korea Seoul facility. Billed at 1.5x the standard hourly rate.</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6,800,000</w:t>
            </w:r>
          </w:p>
        </w:tc>
        <w:tc>
          <w:tcPr/>
          <w:p>
            <w:pPr>
              <w:pStyle w:val="Compact"/>
              <w:jc w:val="left"/>
            </w:pPr>
            <w:r>
              <w:t xml:space="preserve">As incurred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53,300,000 KRW</w:t>
            </w:r>
          </w:p>
        </w:tc>
      </w:tr>
      <w:tr>
        <w:tc>
          <w:tcPr/>
          <w:p>
            <w:pPr>
              <w:pStyle w:val="Compact"/>
              <w:jc w:val="left"/>
            </w:pPr>
            <w:r>
              <w:t xml:space="preserve">VAT (10% — South Korea Seoul standard rate)</w:t>
            </w:r>
          </w:p>
        </w:tc>
        <w:tc>
          <w:tcPr/>
          <w:p>
            <w:pPr>
              <w:pStyle w:val="Compact"/>
              <w:jc w:val="right"/>
            </w:pPr>
            <w:r>
              <w:t xml:space="preserve">5,330,000 KRW</w:t>
            </w:r>
          </w:p>
        </w:tc>
      </w:tr>
      <w:tr>
        <w:tc>
          <w:tcPr/>
          <w:p>
            <w:pPr>
              <w:pStyle w:val="Compact"/>
              <w:jc w:val="left"/>
            </w:pPr>
            <w:r>
              <w:t xml:space="preserve">Grand Total</w:t>
            </w:r>
          </w:p>
        </w:tc>
        <w:tc>
          <w:tcPr/>
          <w:p>
            <w:pPr>
              <w:pStyle w:val="Compact"/>
              <w:jc w:val="right"/>
            </w:pPr>
            <w:r>
              <w:t xml:space="preserve">58,630,000 KRW</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Seoul Tech Infrastructure Co., Ltd. for the procurement of qualified Computer Engineer professional services to be performed exclusively within the South Korea Seoul metropolitan area. All work shall be conducted at the buyer's designated facility in Seongdong-gu, South Korea Seoul, unless otherwise approved in writing.</w:t>
      </w:r>
    </w:p>
    <w:p>
      <w:pPr>
        <w:numPr>
          <w:ilvl w:val="0"/>
          <w:numId w:val="1001"/>
        </w:numPr>
        <w:pStyle w:val="Compact"/>
      </w:pPr>
      <w:r>
        <w:t xml:space="preserve">The vendor shall ensure that every Computer Engineer assigned to this Purchase Order holds a minimum of a Bachelor's degree in Computer Engineering, Computer Science, or a directly related field from an accredited institution. Additional certifications (e.g., PMP, AWS Solutions Architect, Cisco CCIE) are preferred but not mandatory.</w:t>
      </w:r>
    </w:p>
    <w:p>
      <w:pPr>
        <w:numPr>
          <w:ilvl w:val="0"/>
          <w:numId w:val="1001"/>
        </w:numPr>
        <w:pStyle w:val="Compact"/>
      </w:pPr>
      <w:r>
        <w:t xml:space="preserve">Payment terms: Net 30 days from the date of invoice submission. Invoices must be submitted in KRW and must reference this Purchase Order number (PO-SKL-2025-04871). Payment shall be made via bank transfer to the vendor's registered account in South Korea Seoul.</w:t>
      </w:r>
    </w:p>
    <w:p>
      <w:pPr>
        <w:numPr>
          <w:ilvl w:val="0"/>
          <w:numId w:val="1001"/>
        </w:numPr>
        <w:pStyle w:val="Compact"/>
      </w:pPr>
      <w:r>
        <w:t xml:space="preserve">The Computer Engineer personnel shall comply with all applicable South Korean labor laws, including the South Korea Seoul municipal regulations regarding working hours, overtime compensation, and workplace safety standards. The vendor is solely responsible for employment contracts, social insurance contributions, and statutory benefits for all Computer Engineer staff.</w:t>
      </w:r>
    </w:p>
    <w:p>
      <w:pPr>
        <w:numPr>
          <w:ilvl w:val="0"/>
          <w:numId w:val="1001"/>
        </w:numPr>
        <w:pStyle w:val="Compact"/>
      </w:pPr>
      <w:r>
        <w:t xml:space="preserve">Confidentiality: All Computer Engineer personnel engaged under this Purchase Order must execute a Non-Disclosure Agreement (NDA) prior to commencing work. All technical data, system architectures, and proprietary information pertaining to the South Korea Seoul data center operations shall be treated as strictly confidential.</w:t>
      </w:r>
    </w:p>
    <w:p>
      <w:pPr>
        <w:numPr>
          <w:ilvl w:val="0"/>
          <w:numId w:val="1001"/>
        </w:numPr>
        <w:pStyle w:val="Compact"/>
      </w:pPr>
      <w:r>
        <w:t xml:space="preserve">Intellectual Property: All work product, including but not limited to code, designs, documentation, and technical reports created by the Computer Engineer team under this Purchase Order, shall be the sole property of Seoul Tech Infrastructure Co., Ltd. upon full payment.</w:t>
      </w:r>
    </w:p>
    <w:p>
      <w:pPr>
        <w:numPr>
          <w:ilvl w:val="0"/>
          <w:numId w:val="1001"/>
        </w:numPr>
        <w:pStyle w:val="Compact"/>
      </w:pPr>
      <w:r>
        <w:t xml:space="preserve">Termination: Either party may terminate this Purchase Order with 30 days' written notice. In the event of termination, the vendor shall provide a full handover of all in-progress Computer Engineer work products and documentation within 10 business days.</w:t>
      </w:r>
    </w:p>
    <w:p>
      <w:pPr>
        <w:numPr>
          <w:ilvl w:val="0"/>
          <w:numId w:val="1001"/>
        </w:numPr>
        <w:pStyle w:val="Compact"/>
      </w:pPr>
      <w:r>
        <w:t xml:space="preserve">Dispute Resolution: Any disputes arising from this Purchase Order shall be resolved through arbitration in South Korea Seoul in accordance with the rules of the Korea Commercial Arbitration Board (KCAB). The governing law shall be the laws of the Republic of Korea.</w:t>
      </w:r>
    </w:p>
    <w:p>
      <w:pPr>
        <w:numPr>
          <w:ilvl w:val="0"/>
          <w:numId w:val="1001"/>
        </w:numPr>
        <w:pStyle w:val="Compact"/>
      </w:pPr>
      <w:r>
        <w:t xml:space="preserve">Warranty: The vendor warrants that all Computer Engineer services delivered under this Purchase Order shall be performed in a professional and workmanlike manner, free from defects, and in full compliance with the specifications outlined in this document and the South Korea Seoul IT infrastructure standards.</w:t>
      </w:r>
    </w:p>
    <w:bookmarkEnd w:id="26"/>
    <w:bookmarkStart w:id="27" w:name="approval-and-authorization"/>
    <w:p>
      <w:pPr>
        <w:pStyle w:val="Heading2"/>
      </w:pPr>
      <w:r>
        <w:t xml:space="preserve">Approval and Authorization</w:t>
      </w:r>
    </w:p>
    <w:p>
      <w:pPr>
        <w:pStyle w:val="FirstParagraph"/>
      </w:pPr>
      <w:r>
        <w:rPr>
          <w:bCs/>
          <w:b/>
        </w:rPr>
        <w:t xml:space="preserve">Authorized by (Buyer):</w:t>
      </w:r>
    </w:p>
    <w:p>
      <w:pPr>
        <w:pStyle w:val="BodyText"/>
      </w:pPr>
      <w:r>
        <w:t xml:space="preserve">Seoul Tech Infrastructure Co., Ltd.</w:t>
      </w:r>
    </w:p>
    <w:p>
      <w:pPr>
        <w:pStyle w:val="BodyText"/>
      </w:pPr>
      <w:r>
        <w:t xml:space="preserve">Name: Kim Min-jun,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(Vendor):</w:t>
      </w:r>
    </w:p>
    <w:p>
      <w:pPr>
        <w:pStyle w:val="BodyText"/>
      </w:pPr>
      <w:r>
        <w:t xml:space="preserve">Global Engineering Solutions Inc.</w:t>
      </w:r>
    </w:p>
    <w:p>
      <w:pPr>
        <w:pStyle w:val="BodyText"/>
      </w:pPr>
      <w:r>
        <w:t xml:space="preserve">Name: Park Soo-yeon, Contract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(PO-SKL-2025-04871) is issued for the procurement of Computer Engineer services in South Korea Seoul. This document is valid only when signed and stamped by both parties. For inquiries, contact the Procurement Department at Seoul Tech Infrastructure Co., Ltd., South Korea Seoul.</w:t>
      </w:r>
    </w:p>
    <w:p>
      <w:pPr>
        <w:pStyle w:val="BodyText"/>
      </w:pPr>
      <w:r>
        <w:t xml:space="preserve">Document generated on June 12,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South Korea Seoul</dc:title>
  <dc:creator/>
  <dc:language>en</dc:language>
  <cp:keywords/>
  <dcterms:created xsi:type="dcterms:W3CDTF">2026-10-10T02:33:34Z</dcterms:created>
  <dcterms:modified xsi:type="dcterms:W3CDTF">2026-10-10T02:33:34Z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