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Issued in Sudan Khartoum, Republic of the Sudan</w:t>
      </w:r>
    </w:p>
    <w:bookmarkEnd w:id="20"/>
    <w:p>
      <w:pPr>
        <w:pStyle w:val="BodyText"/>
      </w:pPr>
      <w:r>
        <w:t xml:space="preserve">PO No: SUD-KRT-2025-CE-0472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Valley Technology Solutions Ltd.</w:t>
      </w:r>
    </w:p>
    <w:p>
      <w:pPr>
        <w:pStyle w:val="BodyText"/>
      </w:pPr>
      <w:r>
        <w:rPr>
          <w:bCs/>
          <w:b/>
        </w:rPr>
        <w:t xml:space="preserve">Address:</w:t>
      </w:r>
      <w:r>
        <w:t xml:space="preserve"> </w:t>
      </w:r>
      <w:r>
        <w:t xml:space="preserve">42 El-Merghani Street, Omdurman, Sudan Khartoum</w:t>
      </w:r>
    </w:p>
    <w:p>
      <w:pPr>
        <w:pStyle w:val="BodyText"/>
      </w:pPr>
      <w:r>
        <w:rPr>
          <w:bCs/>
          <w:b/>
        </w:rPr>
        <w:t xml:space="preserve">Contact:</w:t>
      </w:r>
      <w:r>
        <w:t xml:space="preserve"> </w:t>
      </w:r>
      <w:r>
        <w:t xml:space="preserve">Eng. Ahmed El-Tahir, Procurement Director</w:t>
      </w:r>
    </w:p>
    <w:p>
      <w:pPr>
        <w:pStyle w:val="BodyText"/>
      </w:pPr>
      <w:r>
        <w:rPr>
          <w:bCs/>
          <w:b/>
        </w:rPr>
        <w:t xml:space="preserve">Phone:</w:t>
      </w:r>
      <w:r>
        <w:t xml:space="preserve"> </w:t>
      </w:r>
      <w:r>
        <w:t xml:space="preserve">+249-183-456-789</w:t>
      </w:r>
    </w:p>
    <w:p>
      <w:pPr>
        <w:pStyle w:val="BodyText"/>
      </w:pPr>
      <w:r>
        <w:rPr>
          <w:bCs/>
          <w:b/>
        </w:rPr>
        <w:t xml:space="preserve">Email:</w:t>
      </w:r>
      <w:r>
        <w:t xml:space="preserve"> </w:t>
      </w:r>
      <w:r>
        <w:t xml:space="preserve">procurement@nilevalley-tech.sd</w:t>
      </w:r>
    </w:p>
    <w:p>
      <w:pPr>
        <w:pStyle w:val="BodyText"/>
      </w:pPr>
      <w:r>
        <w:rPr>
          <w:bCs/>
          <w:b/>
        </w:rPr>
        <w:t xml:space="preserve">Commercial Reg. No:</w:t>
      </w:r>
      <w:r>
        <w:t xml:space="preserve"> </w:t>
      </w:r>
      <w:r>
        <w:t xml:space="preserve">SD-KRT-2019-8834</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Khartoum Digital Systems &amp; Engineering Co.</w:t>
      </w:r>
    </w:p>
    <w:p>
      <w:pPr>
        <w:pStyle w:val="BodyText"/>
      </w:pPr>
      <w:r>
        <w:rPr>
          <w:bCs/>
          <w:b/>
        </w:rPr>
        <w:t xml:space="preserve">Address:</w:t>
      </w:r>
      <w:r>
        <w:t xml:space="preserve"> </w:t>
      </w:r>
      <w:r>
        <w:t xml:space="preserve">18 Al-Nil Road, Shambat, Sudan Khartoum</w:t>
      </w:r>
    </w:p>
    <w:p>
      <w:pPr>
        <w:pStyle w:val="BodyText"/>
      </w:pPr>
      <w:r>
        <w:rPr>
          <w:bCs/>
          <w:b/>
        </w:rPr>
        <w:t xml:space="preserve">Contact:</w:t>
      </w:r>
      <w:r>
        <w:t xml:space="preserve"> </w:t>
      </w:r>
      <w:r>
        <w:t xml:space="preserve">Dr. Fatima Ibrahim, Managing Director</w:t>
      </w:r>
    </w:p>
    <w:p>
      <w:pPr>
        <w:pStyle w:val="BodyText"/>
      </w:pPr>
      <w:r>
        <w:rPr>
          <w:bCs/>
          <w:b/>
        </w:rPr>
        <w:t xml:space="preserve">Phone:</w:t>
      </w:r>
      <w:r>
        <w:t xml:space="preserve"> </w:t>
      </w:r>
      <w:r>
        <w:t xml:space="preserve">+249-185-234-567</w:t>
      </w:r>
    </w:p>
    <w:p>
      <w:pPr>
        <w:pStyle w:val="BodyText"/>
      </w:pPr>
      <w:r>
        <w:rPr>
          <w:bCs/>
          <w:b/>
        </w:rPr>
        <w:t xml:space="preserve">Email:</w:t>
      </w:r>
      <w:r>
        <w:t xml:space="preserve"> </w:t>
      </w:r>
      <w:r>
        <w:t xml:space="preserve">info@kds-engineering.sd</w:t>
      </w:r>
    </w:p>
    <w:p>
      <w:pPr>
        <w:pStyle w:val="BodyText"/>
      </w:pPr>
      <w:r>
        <w:rPr>
          <w:bCs/>
          <w:b/>
        </w:rPr>
        <w:t xml:space="preserve">Commercial Reg. No:</w:t>
      </w:r>
      <w:r>
        <w:t xml:space="preserve"> </w:t>
      </w:r>
      <w:r>
        <w:t xml:space="preserve">SD-KRT-2021-1156</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Nile Valley Technology Solutions Ltd., headquartered in Sudan Khartoum, to formally procure the professional services of a qualified</w:t>
      </w:r>
      <w:r>
        <w:t xml:space="preserve"> </w:t>
      </w:r>
      <w:r>
        <w:t xml:space="preserve">Computer Engineer</w:t>
      </w:r>
      <w:r>
        <w:t xml:space="preserve"> </w:t>
      </w:r>
      <w:r>
        <w:t xml:space="preserve">for a period of twelve (12) months. The engagement of this</w:t>
      </w:r>
      <w:r>
        <w:t xml:space="preserve"> </w:t>
      </w:r>
      <w:r>
        <w:t xml:space="preserve">Computer Engineer</w:t>
      </w:r>
      <w:r>
        <w:t xml:space="preserve"> </w:t>
      </w:r>
      <w:r>
        <w:t xml:space="preserve">is critical to the ongoing infrastructure modernization program being executed across all operational sites within Sudan Khartoum and its surrounding metropolitan areas. The</w:t>
      </w:r>
      <w:r>
        <w:t xml:space="preserve"> </w:t>
      </w:r>
      <w:r>
        <w:t xml:space="preserve">Computer Engineer</w:t>
      </w:r>
      <w:r>
        <w:t xml:space="preserve"> </w:t>
      </w:r>
      <w:r>
        <w:t xml:space="preserve">shall be responsible for the design, implementation, maintenance, and optimization of all hardware and software systems, network architectures, and data center operations that support the buyer's enterprise operations in Sudan Khartoum.</w:t>
      </w:r>
    </w:p>
    <w:p>
      <w:pPr>
        <w:pStyle w:val="BodyText"/>
      </w:pPr>
      <w:r>
        <w:t xml:space="preserve">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Full-time Computer Engineer services – Systems Architecture &amp; Design (Sudan Khartoum office)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Computer Engineer – Network Infrastructure Setup &amp; Configuration (all Sudan Khartoum branches)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Computer Engineer – Data Center Maintenance &amp; Security Auditing (Sudan Khartoum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Computer Engineer – Staff Training &amp; Technical Documentation (Sudan Khartoum personnel)</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Computer Engineer – Emergency Technical Support &amp; On-Call Response (24/7, Sudan Khartoum)</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GRAND TOTAL (Sudanese Pounds – SDG)</w:t>
            </w:r>
          </w:p>
        </w:tc>
        <w:tc>
          <w:tcPr/>
          <w:p>
            <w:pPr>
              <w:pStyle w:val="Compact"/>
              <w:jc w:val="left"/>
            </w:pPr>
            <w:r>
              <w:t xml:space="preserve">17,400,000</w:t>
            </w:r>
          </w:p>
        </w:tc>
      </w:tr>
    </w:tbl>
    <w:p>
      <w:pPr>
        <w:pStyle w:val="BodyText"/>
      </w:pPr>
      <w:r>
        <w:t xml:space="preserve">Qualification Requirements for the Computer Engineer</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satisfy the following minimum qualifications and professional criteria as mandated by the buyer's operational standards in Sudan Khartoum:</w:t>
      </w:r>
    </w:p>
    <w:p>
      <w:pPr>
        <w:numPr>
          <w:ilvl w:val="0"/>
          <w:numId w:val="1001"/>
        </w:numPr>
        <w:pStyle w:val="Compact"/>
      </w:pPr>
      <w:r>
        <w:t xml:space="preserve">A minimum of a Bachelor's degree in Computer Engineering, Computer Science, or a directly related field from an accredited university recognized in the Republic of the Sudan.</w:t>
      </w:r>
    </w:p>
    <w:p>
      <w:pPr>
        <w:numPr>
          <w:ilvl w:val="0"/>
          <w:numId w:val="1001"/>
        </w:numPr>
        <w:pStyle w:val="Compact"/>
      </w:pPr>
      <w:r>
        <w:t xml:space="preserve">A minimum of five (5) years of progressive professional experience as a Computer Engineer in enterprise-level IT environments, with at least two (2) years of experience working within the Sudan Khartoum technology sector.</w:t>
      </w:r>
    </w:p>
    <w:p>
      <w:pPr>
        <w:numPr>
          <w:ilvl w:val="0"/>
          <w:numId w:val="1001"/>
        </w:numPr>
        <w:pStyle w:val="Compact"/>
      </w:pPr>
      <w:r>
        <w:t xml:space="preserve">Certification in at least one of the following: Cisco CCNP/CCIE, CompTIA Security+, AWS Solutions Architect, or equivalent industry-recognized credentials.</w:t>
      </w:r>
    </w:p>
    <w:p>
      <w:pPr>
        <w:numPr>
          <w:ilvl w:val="0"/>
          <w:numId w:val="1001"/>
        </w:numPr>
        <w:pStyle w:val="Compact"/>
      </w:pPr>
      <w:r>
        <w:t xml:space="preserve">Demonstrated proficiency in network design, server administration, cybersecurity protocols, and cloud infrastructure management.</w:t>
      </w:r>
    </w:p>
    <w:p>
      <w:pPr>
        <w:numPr>
          <w:ilvl w:val="0"/>
          <w:numId w:val="1001"/>
        </w:numPr>
        <w:pStyle w:val="Compact"/>
      </w:pPr>
      <w:r>
        <w:t xml:space="preserve">Fluency in Arabic and English, with the ability to produce all technical documentation in both languages for compliance with Sudan Khartoum regulatory requirements.</w:t>
      </w:r>
    </w:p>
    <w:p>
      <w:pPr>
        <w:numPr>
          <w:ilvl w:val="0"/>
          <w:numId w:val="1001"/>
        </w:numPr>
        <w:pStyle w:val="Compact"/>
      </w:pPr>
      <w:r>
        <w:t xml:space="preserve">A valid professional license or registration with the Sudanese Engineers Syndicate, current as of the date of this Purchase Order.</w:t>
      </w:r>
    </w:p>
    <w:p>
      <w:pPr>
        <w:pStyle w:val="FirstParagraph"/>
      </w:pPr>
      <w:r>
        <w:t xml:space="preserve">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Sudan, with all disputes to be resolved through the competent courts of Sudan Khartoum.</w:t>
      </w:r>
    </w:p>
    <w:p>
      <w:pPr>
        <w:numPr>
          <w:ilvl w:val="0"/>
          <w:numId w:val="1002"/>
        </w:numPr>
        <w:pStyle w:val="Compact"/>
      </w:pPr>
      <w:r>
        <w:rPr>
          <w:bCs/>
          <w:b/>
        </w:rPr>
        <w:t xml:space="preserve">Payment Terms:</w:t>
      </w:r>
      <w:r>
        <w:t xml:space="preserve"> </w:t>
      </w:r>
      <w:r>
        <w:t xml:space="preserve">Payment for the Computer Engineer services shall be made on a monthly basis within fifteen (15) working days of receipt of an approved invoice. All payments shall be processed in Sudanese Pounds (SDG) via bank transfer to the supplier's designated account in Sudan Khartoum.</w:t>
      </w:r>
    </w:p>
    <w:p>
      <w:pPr>
        <w:numPr>
          <w:ilvl w:val="0"/>
          <w:numId w:val="1002"/>
        </w:numPr>
        <w:pStyle w:val="Compact"/>
      </w:pPr>
      <w:r>
        <w:rPr>
          <w:bCs/>
          <w:b/>
        </w:rPr>
        <w:t xml:space="preserve">Commencement:</w:t>
      </w:r>
      <w:r>
        <w:t xml:space="preserve"> </w:t>
      </w:r>
      <w:r>
        <w:t xml:space="preserve">The Computer Engineer shall commence duties no later than 1 July 2025 at the buyer's primary office located in Sudan Khartoum. A formal onboarding and orientation period of ten (10) working days shall precede full operational deployment.</w:t>
      </w:r>
    </w:p>
    <w:p>
      <w:pPr>
        <w:numPr>
          <w:ilvl w:val="0"/>
          <w:numId w:val="1002"/>
        </w:numPr>
        <w:pStyle w:val="Compact"/>
      </w:pPr>
      <w:r>
        <w:rPr>
          <w:bCs/>
          <w:b/>
        </w:rPr>
        <w:t xml:space="preserve">Working Hours:</w:t>
      </w:r>
      <w:r>
        <w:t xml:space="preserve"> </w:t>
      </w:r>
      <w:r>
        <w:t xml:space="preserve">The Computer Engineer shall work a standard schedule of 45 hours per week, Monday through Friday, from 8:00 AM to 5:00 PM Sudan Standard Time, with an additional on-call obligation as specified in Item 05 of this Purchase Order.</w:t>
      </w:r>
    </w:p>
    <w:p>
      <w:pPr>
        <w:numPr>
          <w:ilvl w:val="0"/>
          <w:numId w:val="1002"/>
        </w:numPr>
        <w:pStyle w:val="Compact"/>
      </w:pPr>
      <w:r>
        <w:rPr>
          <w:bCs/>
          <w:b/>
        </w:rPr>
        <w:t xml:space="preserve">Confidentiality:</w:t>
      </w:r>
      <w:r>
        <w:t xml:space="preserve"> </w:t>
      </w:r>
      <w:r>
        <w:t xml:space="preserve">The Computer Engineer shall execute a Non-Disclosure Agreement (NDA) prior to commencing work. All proprietary data, system architectures, and operational information pertaining to the buyer's Sudan Khartoum operations shall remain strictly confidential and shall not be disclosed to any third party without written authorization.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Computer Engineer, the buyer reserves the right to terminate immediately upon written notice, with no further compensation owed beyond the last completed month of service.</w:t>
      </w:r>
    </w:p>
    <w:p>
      <w:pPr>
        <w:numPr>
          <w:ilvl w:val="0"/>
          <w:numId w:val="1002"/>
        </w:numPr>
        <w:pStyle w:val="Compact"/>
      </w:pPr>
      <w:r>
        <w:rPr>
          <w:bCs/>
          <w:b/>
        </w:rPr>
        <w:t xml:space="preserve">Insurance and Liability:</w:t>
      </w:r>
      <w:r>
        <w:t xml:space="preserve"> </w:t>
      </w:r>
      <w:r>
        <w:t xml:space="preserve">The supplier shall maintain comprehensive professional liability insurance covering the Computer Engineer for the full duration of this Purchase Order. The minimum coverage shall be equivalent to 5,000,000 SDG, with the buyer named as an additional insured party.</w:t>
      </w:r>
    </w:p>
    <w:p>
      <w:pPr>
        <w:numPr>
          <w:ilvl w:val="0"/>
          <w:numId w:val="1002"/>
        </w:numPr>
        <w:pStyle w:val="Compact"/>
      </w:pPr>
      <w:r>
        <w:rPr>
          <w:bCs/>
          <w:b/>
        </w:rPr>
        <w:t xml:space="preserve">Compliance:</w:t>
      </w:r>
      <w:r>
        <w:t xml:space="preserve"> </w:t>
      </w:r>
      <w:r>
        <w:t xml:space="preserve">The Computer Engineer shall comply with all applicable regulations issued by the National Telecommunications Company of Sudan (NTC) and the Sudanese Ministry of Communications and Information Technology, particularly those governing data handling and network operations within Sudan Khartoum.</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government-imposed restrictions, or pandemics affecting operations in Sudan Khartoum.</w:t>
      </w:r>
    </w:p>
    <w:p>
      <w:pPr>
        <w:pStyle w:val="FirstParagraph"/>
      </w:pPr>
      <w:r>
        <w:t xml:space="preserve">Acceptance and Authorization</w:t>
      </w:r>
    </w:p>
    <w:p>
      <w:pPr>
        <w:pStyle w:val="BodyText"/>
      </w:pPr>
      <w:r>
        <w:t xml:space="preserve">By signing below, both parties acknowledge that this Purchase Order constitutes a binding agreement for the procurement of Computer Engineer services as described herein. The supplier confirms that the Computer Engineer to be assigned meets all stated qualifications and is available for immediate deployment in Sudan Khartoum upon execution of this document.</w:t>
      </w:r>
    </w:p>
    <w:p>
      <w:pPr>
        <w:pStyle w:val="BodyText"/>
      </w:pPr>
      <w:r>
        <w:rPr>
          <w:bCs/>
          <w:b/>
        </w:rPr>
        <w:t xml:space="preserve">For and on behalf of the Buyer:</w:t>
      </w:r>
    </w:p>
    <w:p>
      <w:pPr>
        <w:pStyle w:val="BodyText"/>
      </w:pPr>
      <w:r>
        <w:t xml:space="preserve">Eng. Ahmed El-Tahir</w:t>
      </w:r>
      <w:r>
        <w:br/>
      </w:r>
      <w:r>
        <w:t xml:space="preserve">Procurement Director</w:t>
      </w:r>
      <w:r>
        <w:br/>
      </w:r>
      <w:r>
        <w:t xml:space="preserve">Nile Valley Technology Solutions Ltd.</w:t>
      </w:r>
      <w:r>
        <w:br/>
      </w:r>
      <w:r>
        <w:t xml:space="preserve">Sudan Khartoum</w:t>
      </w:r>
      <w:r>
        <w:br/>
      </w:r>
      <w:r>
        <w:t xml:space="preserve">Date: _______________</w:t>
      </w:r>
    </w:p>
    <w:p>
      <w:pPr>
        <w:pStyle w:val="BodyText"/>
      </w:pPr>
      <w:r>
        <w:rPr>
          <w:bCs/>
          <w:b/>
        </w:rPr>
        <w:t xml:space="preserve">For and on behalf of the Supplier:</w:t>
      </w:r>
    </w:p>
    <w:p>
      <w:pPr>
        <w:pStyle w:val="BodyText"/>
      </w:pPr>
      <w:r>
        <w:t xml:space="preserve">Dr. Fatima Ibrahim</w:t>
      </w:r>
      <w:r>
        <w:br/>
      </w:r>
      <w:r>
        <w:t xml:space="preserve">Managing Director</w:t>
      </w:r>
      <w:r>
        <w:br/>
      </w:r>
      <w:r>
        <w:t xml:space="preserve">Khartoum Digital Systems &amp; Engineering Co.</w:t>
      </w:r>
      <w:r>
        <w:br/>
      </w:r>
      <w:r>
        <w:t xml:space="preserve">Sudan Khartoum</w:t>
      </w:r>
      <w:r>
        <w:br/>
      </w:r>
      <w:r>
        <w:t xml:space="preserve">Date: _______________</w:t>
      </w:r>
    </w:p>
    <w:p>
      <w:pPr>
        <w:pStyle w:val="BodyText"/>
      </w:pPr>
      <w:r>
        <w:t xml:space="preserve">This Purchase Order (No. SUD-KRT-2025-CE-0472) is issued in two (2) original copies, one for each party. Both copies carry equal legal validity. This document is valid only when signed and stamped by both authorized representatives. All references to Sudan Khartoum in this Purchase Order include the greater Khartoum metropolitan area encompassing Khartoum, Omdurman, and Khartoum North.</w:t>
      </w:r>
    </w:p>
    <w:p>
      <w:pPr>
        <w:pStyle w:val="BodyText"/>
      </w:pPr>
      <w:r>
        <w:t xml:space="preserve">Document Classification: CONFIDENTIAL – Internal Use Only | Version 1.0 | Prepared by Procurement Department, Nile Valley Technology Solutions Ltd.,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Sudan Khartoum</dc:title>
  <dc:creator/>
  <dc:language>en</dc:language>
  <cp:keywords/>
  <dcterms:created xsi:type="dcterms:W3CDTF">2026-10-10T02:16:05Z</dcterms:created>
  <dcterms:modified xsi:type="dcterms:W3CDTF">2026-10-10T02:16:05Z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