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Computer</w:t>
      </w:r>
      <w:r>
        <w:t xml:space="preserve"> </w:t>
      </w:r>
      <w:r>
        <w:t xml:space="preserve">Engineer</w:t>
      </w:r>
      <w:r>
        <w:t xml:space="preserve"> </w:t>
      </w:r>
      <w:r>
        <w:t xml:space="preserve">-</w:t>
      </w:r>
      <w:r>
        <w:t xml:space="preserve"> </w:t>
      </w:r>
      <w:r>
        <w:t xml:space="preserve">Turkey</w:t>
      </w:r>
      <w:r>
        <w:t xml:space="preserve"> </w:t>
      </w:r>
      <w:r>
        <w:t xml:space="preserve">Istanbul</w:t>
      </w:r>
    </w:p>
    <w:bookmarkStart w:id="20" w:name="purchase-order"/>
    <w:p>
      <w:pPr>
        <w:pStyle w:val="Heading1"/>
      </w:pPr>
      <w:r>
        <w:t xml:space="preserve">PURCHASE ORDER</w:t>
      </w:r>
    </w:p>
    <w:p>
      <w:pPr>
        <w:pStyle w:val="FirstParagraph"/>
      </w:pPr>
      <w:r>
        <w:t xml:space="preserve">Professional Services Procurement Document</w:t>
      </w:r>
    </w:p>
    <w:p>
      <w:pPr>
        <w:pStyle w:val="BodyText"/>
      </w:pPr>
      <w:r>
        <w:t xml:space="preserve">Computer Engineer Engagement — Turkey Istanbul</w:t>
      </w:r>
    </w:p>
    <w:p>
      <w:pPr>
        <w:pStyle w:val="BodyText"/>
      </w:pPr>
      <w:r>
        <w:t xml:space="preserve">PO No: TR-IST-CE-2025-0047</w:t>
      </w:r>
    </w:p>
    <w:bookmarkEnd w:id="20"/>
    <w:bookmarkStart w:id="21" w:name="purchasing-entity-buyer"/>
    <w:p>
      <w:pPr>
        <w:pStyle w:val="Heading3"/>
      </w:pPr>
      <w:r>
        <w:t xml:space="preserve">Purchasing Entity (Buyer)</w:t>
      </w:r>
    </w:p>
    <w:p>
      <w:pPr>
        <w:pStyle w:val="FirstParagraph"/>
      </w:pPr>
      <w:r>
        <w:rPr>
          <w:bCs/>
          <w:b/>
        </w:rPr>
        <w:t xml:space="preserve">Company:</w:t>
      </w:r>
      <w:r>
        <w:t xml:space="preserve"> </w:t>
      </w:r>
      <w:r>
        <w:t xml:space="preserve">Anatolia Digital Solutions A.S.</w:t>
      </w:r>
    </w:p>
    <w:p>
      <w:pPr>
        <w:pStyle w:val="BodyText"/>
      </w:pPr>
      <w:r>
        <w:rPr>
          <w:bCs/>
          <w:b/>
        </w:rPr>
        <w:t xml:space="preserve">Address:</w:t>
      </w:r>
      <w:r>
        <w:t xml:space="preserve"> </w:t>
      </w:r>
      <w:r>
        <w:t xml:space="preserve">Maslak Mah. Büyükdere Cad. No: 188, 34450 Sarıyer, Turkey Istanbul</w:t>
      </w:r>
    </w:p>
    <w:p>
      <w:pPr>
        <w:pStyle w:val="BodyText"/>
      </w:pPr>
      <w:r>
        <w:rPr>
          <w:bCs/>
          <w:b/>
        </w:rPr>
        <w:t xml:space="preserve">Tax ID (VKN):</w:t>
      </w:r>
      <w:r>
        <w:t xml:space="preserve"> </w:t>
      </w:r>
      <w:r>
        <w:t xml:space="preserve">1234567890</w:t>
      </w:r>
    </w:p>
    <w:p>
      <w:pPr>
        <w:pStyle w:val="BodyText"/>
      </w:pPr>
      <w:r>
        <w:rPr>
          <w:bCs/>
          <w:b/>
        </w:rPr>
        <w:t xml:space="preserve">Contact:</w:t>
      </w:r>
      <w:r>
        <w:t xml:space="preserve"> </w:t>
      </w:r>
      <w:r>
        <w:t xml:space="preserve">procurement@anatoliadigital.com.tr</w:t>
      </w:r>
    </w:p>
    <w:p>
      <w:pPr>
        <w:pStyle w:val="BodyText"/>
      </w:pPr>
      <w:r>
        <w:rPr>
          <w:bCs/>
          <w:b/>
        </w:rPr>
        <w:t xml:space="preserve">Phone:</w:t>
      </w:r>
      <w:r>
        <w:t xml:space="preserve"> </w:t>
      </w:r>
      <w:r>
        <w:t xml:space="preserve">+90 212 555 0147</w:t>
      </w:r>
    </w:p>
    <w:bookmarkEnd w:id="21"/>
    <w:bookmarkStart w:id="22" w:name="service-provider-seller"/>
    <w:p>
      <w:pPr>
        <w:pStyle w:val="Heading3"/>
      </w:pPr>
      <w:r>
        <w:t xml:space="preserve">Service Provider (Seller)</w:t>
      </w:r>
    </w:p>
    <w:p>
      <w:pPr>
        <w:pStyle w:val="FirstParagraph"/>
      </w:pPr>
      <w:r>
        <w:rPr>
          <w:bCs/>
          <w:b/>
        </w:rPr>
        <w:t xml:space="preserve">Company:</w:t>
      </w:r>
      <w:r>
        <w:t xml:space="preserve"> </w:t>
      </w:r>
      <w:r>
        <w:t xml:space="preserve">Marmara Engineering Consultants Ltd.</w:t>
      </w:r>
    </w:p>
    <w:p>
      <w:pPr>
        <w:pStyle w:val="BodyText"/>
      </w:pPr>
      <w:r>
        <w:rPr>
          <w:bCs/>
          <w:b/>
        </w:rPr>
        <w:t xml:space="preserve">Address:</w:t>
      </w:r>
      <w:r>
        <w:t xml:space="preserve"> </w:t>
      </w:r>
      <w:r>
        <w:t xml:space="preserve">Levent Mah. Büyükdere Cad. No: 204, 34330 Beşiktaş, Turkey Istanbul</w:t>
      </w:r>
    </w:p>
    <w:p>
      <w:pPr>
        <w:pStyle w:val="BodyText"/>
      </w:pPr>
      <w:r>
        <w:rPr>
          <w:bCs/>
          <w:b/>
        </w:rPr>
        <w:t xml:space="preserve">Tax ID (VKN):</w:t>
      </w:r>
      <w:r>
        <w:t xml:space="preserve"> </w:t>
      </w:r>
      <w:r>
        <w:t xml:space="preserve">9876543210</w:t>
      </w:r>
    </w:p>
    <w:p>
      <w:pPr>
        <w:pStyle w:val="BodyText"/>
      </w:pPr>
      <w:r>
        <w:rPr>
          <w:bCs/>
          <w:b/>
        </w:rPr>
        <w:t xml:space="preserve">Contact:</w:t>
      </w:r>
      <w:r>
        <w:t xml:space="preserve"> </w:t>
      </w:r>
      <w:r>
        <w:t xml:space="preserve">info@marmaraeng.com.tr</w:t>
      </w:r>
    </w:p>
    <w:p>
      <w:pPr>
        <w:pStyle w:val="BodyText"/>
      </w:pPr>
      <w:r>
        <w:rPr>
          <w:bCs/>
          <w:b/>
        </w:rPr>
        <w:t xml:space="preserve">Phone:</w:t>
      </w:r>
      <w:r>
        <w:t xml:space="preserve"> </w:t>
      </w:r>
      <w:r>
        <w:t xml:space="preserve">+90 212 555 0293</w:t>
      </w:r>
    </w:p>
    <w:bookmarkEnd w:id="22"/>
    <w:bookmarkStart w:id="23" w:name="purchase-order-details"/>
    <w:p>
      <w:pPr>
        <w:pStyle w:val="Heading2"/>
      </w:pPr>
      <w:r>
        <w:t xml:space="preserve">1. Purchase Order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Purchase Order Date</w:t>
            </w:r>
          </w:p>
        </w:tc>
        <w:tc>
          <w:tcPr/>
          <w:p>
            <w:pPr>
              <w:pStyle w:val="Compact"/>
              <w:jc w:val="left"/>
            </w:pPr>
            <w:r>
              <w:t xml:space="preserve">15 June 2025</w:t>
            </w:r>
          </w:p>
        </w:tc>
      </w:tr>
      <w:tr>
        <w:tc>
          <w:tcPr/>
          <w:p>
            <w:pPr>
              <w:pStyle w:val="Compact"/>
              <w:jc w:val="left"/>
            </w:pPr>
            <w:r>
              <w:t xml:space="preserve">Required Delivery / Start Date</w:t>
            </w:r>
          </w:p>
        </w:tc>
        <w:tc>
          <w:tcPr/>
          <w:p>
            <w:pPr>
              <w:pStyle w:val="Compact"/>
              <w:jc w:val="left"/>
            </w:pPr>
            <w:r>
              <w:t xml:space="preserve">01 July 2025</w:t>
            </w:r>
          </w:p>
        </w:tc>
      </w:tr>
      <w:tr>
        <w:tc>
          <w:tcPr/>
          <w:p>
            <w:pPr>
              <w:pStyle w:val="Compact"/>
              <w:jc w:val="left"/>
            </w:pPr>
            <w:r>
              <w:t xml:space="preserve">Contract Duration</w:t>
            </w:r>
          </w:p>
        </w:tc>
        <w:tc>
          <w:tcPr/>
          <w:p>
            <w:pPr>
              <w:pStyle w:val="Compact"/>
              <w:jc w:val="left"/>
            </w:pPr>
            <w:r>
              <w:t xml:space="preserve">12 months (renewable)</w:t>
            </w:r>
          </w:p>
        </w:tc>
      </w:tr>
      <w:tr>
        <w:tc>
          <w:tcPr/>
          <w:p>
            <w:pPr>
              <w:pStyle w:val="Compact"/>
              <w:jc w:val="left"/>
            </w:pPr>
            <w:r>
              <w:t xml:space="preserve">Work Location</w:t>
            </w:r>
          </w:p>
        </w:tc>
        <w:tc>
          <w:tcPr/>
          <w:p>
            <w:pPr>
              <w:pStyle w:val="Compact"/>
              <w:jc w:val="left"/>
            </w:pPr>
            <w:r>
              <w:t xml:space="preserve">Office premises, Maslak Business District, Turkey Istanbul</w:t>
            </w:r>
          </w:p>
        </w:tc>
      </w:tr>
      <w:tr>
        <w:tc>
          <w:tcPr/>
          <w:p>
            <w:pPr>
              <w:pStyle w:val="Compact"/>
              <w:jc w:val="left"/>
            </w:pPr>
            <w:r>
              <w:t xml:space="preserve">Currency</w:t>
            </w:r>
          </w:p>
        </w:tc>
        <w:tc>
          <w:tcPr/>
          <w:p>
            <w:pPr>
              <w:pStyle w:val="Compact"/>
              <w:jc w:val="left"/>
            </w:pPr>
            <w:r>
              <w:t xml:space="preserve">Turkish Lira (TRY)</w:t>
            </w:r>
          </w:p>
        </w:tc>
      </w:tr>
      <w:tr>
        <w:tc>
          <w:tcPr/>
          <w:p>
            <w:pPr>
              <w:pStyle w:val="Compact"/>
              <w:jc w:val="left"/>
            </w:pPr>
            <w:r>
              <w:t xml:space="preserve">Payment Terms</w:t>
            </w:r>
          </w:p>
        </w:tc>
        <w:tc>
          <w:tcPr/>
          <w:p>
            <w:pPr>
              <w:pStyle w:val="Compact"/>
              <w:jc w:val="left"/>
            </w:pPr>
            <w:r>
              <w:t xml:space="preserve">Net 30 days from invoice date</w:t>
            </w:r>
          </w:p>
        </w:tc>
      </w:tr>
      <w:tr>
        <w:tc>
          <w:tcPr/>
          <w:p>
            <w:pPr>
              <w:pStyle w:val="Compact"/>
              <w:jc w:val="left"/>
            </w:pPr>
            <w:r>
              <w:t xml:space="preserve">Applicable Law</w:t>
            </w:r>
          </w:p>
        </w:tc>
        <w:tc>
          <w:tcPr/>
          <w:p>
            <w:pPr>
              <w:pStyle w:val="Compact"/>
              <w:jc w:val="left"/>
            </w:pPr>
            <w:r>
              <w:t xml:space="preserve">Republic of Turkey Commercial Code (Türk Ticaret Kanunu)</w:t>
            </w:r>
          </w:p>
        </w:tc>
      </w:tr>
    </w:tbl>
    <w:bookmarkEnd w:id="23"/>
    <w:bookmarkStart w:id="24" w:name="X8fe406a3c57adee345172218813b2838d0006f3"/>
    <w:p>
      <w:pPr>
        <w:pStyle w:val="Heading2"/>
      </w:pPr>
      <w:r>
        <w:t xml:space="preserve">2. Scope of Procurement — Computer Engineer Services</w:t>
      </w:r>
    </w:p>
    <w:p>
      <w:pPr>
        <w:pStyle w:val="FirstParagraph"/>
      </w:pPr>
      <w:r>
        <w:t xml:space="preserve">This Purchase Order is issued by Anatolia Digital Solutions A.S. for the procurement of professional</w:t>
      </w:r>
      <w:r>
        <w:t xml:space="preserve"> </w:t>
      </w:r>
      <w:r>
        <w:t xml:space="preserve">Computer Engineer</w:t>
      </w:r>
      <w:r>
        <w:t xml:space="preserve"> </w:t>
      </w:r>
      <w:r>
        <w:t xml:space="preserve">services to be rendered in</w:t>
      </w:r>
      <w:r>
        <w:t xml:space="preserve"> </w:t>
      </w:r>
      <w:r>
        <w:t xml:space="preserve">Turkey Istanbul</w:t>
      </w:r>
      <w:r>
        <w:t xml:space="preserve">. The selected</w:t>
      </w:r>
      <w:r>
        <w:t xml:space="preserve"> </w:t>
      </w:r>
      <w:r>
        <w:t xml:space="preserve">Computer Engineer</w:t>
      </w:r>
      <w:r>
        <w:t xml:space="preserve"> </w:t>
      </w:r>
      <w:r>
        <w:t xml:space="preserve">shall be responsible for the design, development, testing, and maintenance of embedded systems, network infrastructure, and software-hardware integration projects for the Buyer's operations based in the Maslak Business District of</w:t>
      </w:r>
      <w:r>
        <w:t xml:space="preserve"> </w:t>
      </w:r>
      <w:r>
        <w:t xml:space="preserve">Turkey Istanbul</w:t>
      </w:r>
      <w:r>
        <w:t xml:space="preserve">.</w:t>
      </w:r>
    </w:p>
    <w:p>
      <w:pPr>
        <w:pStyle w:val="BodyText"/>
      </w:pPr>
      <w:r>
        <w:t xml:space="preserve">The</w:t>
      </w:r>
      <w:r>
        <w:t xml:space="preserve"> </w:t>
      </w:r>
      <w:r>
        <w:t xml:space="preserve">Computer Engineer</w:t>
      </w:r>
      <w:r>
        <w:t xml:space="preserve"> </w:t>
      </w:r>
      <w:r>
        <w:t xml:space="preserve">engaged under this Purchase Order must hold a minimum of a Bachelor's degree in Computer Engineering (Bilgisayar Mühendisliği) from an accredited Turkish university or an internationally recognized institution. A minimum of five (5) years of professional experience in embedded systems design, firmware development, and industrial automation is required. The</w:t>
      </w:r>
      <w:r>
        <w:t xml:space="preserve"> </w:t>
      </w:r>
      <w:r>
        <w:t xml:space="preserve">Computer Engineer</w:t>
      </w:r>
      <w:r>
        <w:t xml:space="preserve"> </w:t>
      </w:r>
      <w:r>
        <w:t xml:space="preserve">shall be physically present at the Buyer's office in</w:t>
      </w:r>
      <w:r>
        <w:t xml:space="preserve"> </w:t>
      </w:r>
      <w:r>
        <w:t xml:space="preserve">Turkey Istanbul</w:t>
      </w:r>
      <w:r>
        <w:t xml:space="preserve"> </w:t>
      </w:r>
      <w:r>
        <w:t xml:space="preserve">for a minimum of five (5) working days per week, with the option of up to two (2) remote working days per week as mutually agreed upon.</w:t>
      </w:r>
    </w:p>
    <w:bookmarkEnd w:id="24"/>
    <w:bookmarkStart w:id="25" w:name="line-items-pricing"/>
    <w:p>
      <w:pPr>
        <w:pStyle w:val="Heading2"/>
      </w:pPr>
      <w:r>
        <w:t xml:space="preserve">3. Line Items &amp;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(TRY)</w:t>
            </w:r>
          </w:p>
        </w:tc>
        <w:tc>
          <w:tcPr/>
          <w:p>
            <w:pPr>
              <w:pStyle w:val="Compact"/>
              <w:jc w:val="left"/>
            </w:pPr>
            <w:r>
              <w:t xml:space="preserve">Total (TRY)</w:t>
            </w:r>
          </w:p>
        </w:tc>
      </w:tr>
      <w:tr>
        <w:tc>
          <w:tcPr/>
          <w:p>
            <w:pPr>
              <w:pStyle w:val="Compact"/>
              <w:jc w:val="left"/>
            </w:pPr>
            <w:r>
              <w:t xml:space="preserve">01</w:t>
            </w:r>
          </w:p>
        </w:tc>
        <w:tc>
          <w:tcPr/>
          <w:p>
            <w:pPr>
              <w:pStyle w:val="Compact"/>
              <w:jc w:val="left"/>
            </w:pPr>
            <w:r>
              <w:t xml:space="preserve">Senior Computer Engineer — Monthly Professional Fee (embedded systems, firmware, network architecture)</w:t>
            </w:r>
          </w:p>
        </w:tc>
        <w:tc>
          <w:tcPr/>
          <w:p>
            <w:pPr>
              <w:pStyle w:val="Compact"/>
              <w:jc w:val="left"/>
            </w:pPr>
            <w:r>
              <w:t xml:space="preserve">12</w:t>
            </w:r>
          </w:p>
        </w:tc>
        <w:tc>
          <w:tcPr/>
          <w:p>
            <w:pPr>
              <w:pStyle w:val="Compact"/>
              <w:jc w:val="left"/>
            </w:pPr>
            <w:r>
              <w:t xml:space="preserve">Month</w:t>
            </w:r>
          </w:p>
        </w:tc>
        <w:tc>
          <w:tcPr/>
          <w:p>
            <w:pPr>
              <w:pStyle w:val="Compact"/>
              <w:jc w:val="left"/>
            </w:pPr>
            <w:r>
              <w:t xml:space="preserve">85,000.00</w:t>
            </w:r>
          </w:p>
        </w:tc>
        <w:tc>
          <w:tcPr/>
          <w:p>
            <w:pPr>
              <w:pStyle w:val="Compact"/>
              <w:jc w:val="left"/>
            </w:pPr>
            <w:r>
              <w:t xml:space="preserve">1,020,000.00</w:t>
            </w:r>
          </w:p>
        </w:tc>
      </w:tr>
      <w:tr>
        <w:tc>
          <w:tcPr/>
          <w:p>
            <w:pPr>
              <w:pStyle w:val="Compact"/>
              <w:jc w:val="left"/>
            </w:pPr>
            <w:r>
              <w:t xml:space="preserve">02</w:t>
            </w:r>
          </w:p>
        </w:tc>
        <w:tc>
          <w:tcPr/>
          <w:p>
            <w:pPr>
              <w:pStyle w:val="Compact"/>
              <w:jc w:val="left"/>
            </w:pPr>
            <w:r>
              <w:t xml:space="preserve">Computer Engineer — Project Onboarding &amp; Knowledge Transfer (one-time)</w:t>
            </w:r>
          </w:p>
        </w:tc>
        <w:tc>
          <w:tcPr/>
          <w:p>
            <w:pPr>
              <w:pStyle w:val="Compact"/>
              <w:jc w:val="left"/>
            </w:pPr>
            <w:r>
              <w:t xml:space="preserve">1</w:t>
            </w:r>
          </w:p>
        </w:tc>
        <w:tc>
          <w:tcPr/>
          <w:p>
            <w:pPr>
              <w:pStyle w:val="Compact"/>
              <w:jc w:val="left"/>
            </w:pPr>
            <w:r>
              <w:t xml:space="preserve">Lot</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03</w:t>
            </w:r>
          </w:p>
        </w:tc>
        <w:tc>
          <w:tcPr/>
          <w:p>
            <w:pPr>
              <w:pStyle w:val="Compact"/>
              <w:jc w:val="left"/>
            </w:pPr>
            <w:r>
              <w:t xml:space="preserve">Computer Engineer — Annual Performance Review &amp; Certification Support</w:t>
            </w:r>
          </w:p>
        </w:tc>
        <w:tc>
          <w:tcPr/>
          <w:p>
            <w:pPr>
              <w:pStyle w:val="Compact"/>
              <w:jc w:val="left"/>
            </w:pPr>
            <w:r>
              <w:t xml:space="preserve">1</w:t>
            </w:r>
          </w:p>
        </w:tc>
        <w:tc>
          <w:tcPr/>
          <w:p>
            <w:pPr>
              <w:pStyle w:val="Compact"/>
              <w:jc w:val="left"/>
            </w:pPr>
            <w:r>
              <w:t xml:space="preserve">Lot</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04</w:t>
            </w:r>
          </w:p>
        </w:tc>
        <w:tc>
          <w:tcPr/>
          <w:p>
            <w:pPr>
              <w:pStyle w:val="Compact"/>
              <w:jc w:val="left"/>
            </w:pPr>
            <w:r>
              <w:t xml:space="preserve">Computer Engineer — Emergency On-Call Support (24/7, up to 40 hours/year)</w:t>
            </w:r>
          </w:p>
        </w:tc>
        <w:tc>
          <w:tcPr/>
          <w:p>
            <w:pPr>
              <w:pStyle w:val="Compact"/>
              <w:jc w:val="left"/>
            </w:pPr>
            <w:r>
              <w:t xml:space="preserve">1</w:t>
            </w:r>
          </w:p>
        </w:tc>
        <w:tc>
          <w:tcPr/>
          <w:p>
            <w:pPr>
              <w:pStyle w:val="Compact"/>
              <w:jc w:val="left"/>
            </w:pPr>
            <w:r>
              <w:t xml:space="preserve">Year</w:t>
            </w:r>
          </w:p>
        </w:tc>
        <w:tc>
          <w:tcPr/>
          <w:p>
            <w:pPr>
              <w:pStyle w:val="Compact"/>
              <w:jc w:val="left"/>
            </w:pPr>
            <w:r>
              <w:t xml:space="preserve">30,000.00</w:t>
            </w:r>
          </w:p>
        </w:tc>
        <w:tc>
          <w:tcPr/>
          <w:p>
            <w:pPr>
              <w:pStyle w:val="Compact"/>
              <w:jc w:val="left"/>
            </w:pPr>
            <w:r>
              <w:t xml:space="preserve">30,000.00</w:t>
            </w:r>
          </w:p>
        </w:tc>
      </w:tr>
      <w:tr>
        <w:tc>
          <w:tcPr/>
          <w:p>
            <w:pPr>
              <w:pStyle w:val="Compact"/>
              <w:jc w:val="left"/>
            </w:pPr>
            <w:r>
              <w:t xml:space="preserve">05</w:t>
            </w:r>
          </w:p>
        </w:tc>
        <w:tc>
          <w:tcPr/>
          <w:p>
            <w:pPr>
              <w:pStyle w:val="Compact"/>
              <w:jc w:val="left"/>
            </w:pPr>
            <w:r>
              <w:t xml:space="preserve">Computer Engineer — Technical Documentation &amp; Handover Package</w:t>
            </w:r>
          </w:p>
        </w:tc>
        <w:tc>
          <w:tcPr/>
          <w:p>
            <w:pPr>
              <w:pStyle w:val="Compact"/>
              <w:jc w:val="left"/>
            </w:pPr>
            <w:r>
              <w:t xml:space="preserve">1</w:t>
            </w:r>
          </w:p>
        </w:tc>
        <w:tc>
          <w:tcPr/>
          <w:p>
            <w:pPr>
              <w:pStyle w:val="Compact"/>
              <w:jc w:val="left"/>
            </w:pPr>
            <w:r>
              <w:t xml:space="preserve">Lot</w:t>
            </w:r>
          </w:p>
        </w:tc>
        <w:tc>
          <w:tcPr/>
          <w:p>
            <w:pPr>
              <w:pStyle w:val="Compact"/>
              <w:jc w:val="left"/>
            </w:pPr>
            <w:r>
              <w:t xml:space="preserve">20,000.00</w:t>
            </w:r>
          </w:p>
        </w:tc>
        <w:tc>
          <w:tcPr/>
          <w:p>
            <w:pPr>
              <w:pStyle w:val="Compact"/>
              <w:jc w:val="left"/>
            </w:pPr>
            <w:r>
              <w:t xml:space="preserve">20,000.00</w:t>
            </w:r>
          </w:p>
        </w:tc>
      </w:tr>
      <w:tr>
        <w:tc>
          <w:tcPr>
            <w:gridSpan w:val="5"/>
          </w:tcPr>
          <w:p>
            <w:pPr>
              <w:pStyle w:val="Compact"/>
              <w:jc w:val="right"/>
            </w:pPr>
            <w:r>
              <w:t xml:space="preserve">Subtotal (TRY)</w:t>
            </w:r>
          </w:p>
        </w:tc>
        <w:tc>
          <w:tcPr/>
          <w:p>
            <w:pPr>
              <w:pStyle w:val="Compact"/>
              <w:jc w:val="left"/>
            </w:pPr>
            <w:r>
              <w:t xml:space="preserve">1,140,000.00</w:t>
            </w:r>
          </w:p>
        </w:tc>
      </w:tr>
      <w:tr>
        <w:tc>
          <w:tcPr>
            <w:gridSpan w:val="5"/>
          </w:tcPr>
          <w:p>
            <w:pPr>
              <w:pStyle w:val="Compact"/>
              <w:jc w:val="right"/>
            </w:pPr>
            <w:r>
              <w:t xml:space="preserve">KDV (VAT) — 20%</w:t>
            </w:r>
          </w:p>
        </w:tc>
        <w:tc>
          <w:tcPr/>
          <w:p>
            <w:pPr>
              <w:pStyle w:val="Compact"/>
              <w:jc w:val="left"/>
            </w:pPr>
            <w:r>
              <w:t xml:space="preserve">228,000.00</w:t>
            </w:r>
          </w:p>
        </w:tc>
      </w:tr>
      <w:tr>
        <w:tc>
          <w:tcPr>
            <w:gridSpan w:val="5"/>
          </w:tcPr>
          <w:p>
            <w:pPr>
              <w:pStyle w:val="Compact"/>
              <w:jc w:val="right"/>
            </w:pPr>
            <w:r>
              <w:t xml:space="preserve">GRAND TOTAL (TRY)</w:t>
            </w:r>
          </w:p>
        </w:tc>
        <w:tc>
          <w:tcPr/>
          <w:p>
            <w:pPr>
              <w:pStyle w:val="Compact"/>
              <w:jc w:val="left"/>
            </w:pPr>
            <w:r>
              <w:t xml:space="preserve">1,368,000.00</w:t>
            </w:r>
          </w:p>
        </w:tc>
      </w:tr>
    </w:tbl>
    <w:bookmarkEnd w:id="25"/>
    <w:bookmarkStart w:id="26" w:name="terms-and-conditions"/>
    <w:p>
      <w:pPr>
        <w:pStyle w:val="Heading2"/>
      </w:pPr>
      <w:r>
        <w:t xml:space="preserve">4. Terms and Conditions</w:t>
      </w:r>
    </w:p>
    <w:p>
      <w:pPr>
        <w:numPr>
          <w:ilvl w:val="0"/>
          <w:numId w:val="1001"/>
        </w:numPr>
        <w:pStyle w:val="Compact"/>
      </w:pPr>
      <w:r>
        <w:rPr>
          <w:bCs/>
          <w:b/>
        </w:rPr>
        <w:t xml:space="preserve">Acceptance:</w:t>
      </w:r>
      <w:r>
        <w:t xml:space="preserve"> </w:t>
      </w:r>
      <w:r>
        <w:t xml:space="preserve">This Purchase Order becomes binding upon written acceptance by the Service Provider. The</w:t>
      </w:r>
      <w:r>
        <w:t xml:space="preserve"> </w:t>
      </w:r>
      <w:r>
        <w:t xml:space="preserve">Computer Engineer</w:t>
      </w:r>
      <w:r>
        <w:t xml:space="preserve"> </w:t>
      </w:r>
      <w:r>
        <w:t xml:space="preserve">engagement shall commence no earlier than the Required Start Date specified in Section 1.</w:t>
      </w:r>
    </w:p>
    <w:p>
      <w:pPr>
        <w:numPr>
          <w:ilvl w:val="0"/>
          <w:numId w:val="1001"/>
        </w:numPr>
        <w:pStyle w:val="Compact"/>
      </w:pPr>
      <w:r>
        <w:rPr>
          <w:bCs/>
          <w:b/>
        </w:rPr>
        <w:t xml:space="preserve">Work Location:</w:t>
      </w:r>
      <w:r>
        <w:t xml:space="preserve"> </w:t>
      </w:r>
      <w:r>
        <w:t xml:space="preserve">All services under this Purchase Order shall be performed primarily at the Buyer's facility located in</w:t>
      </w:r>
      <w:r>
        <w:t xml:space="preserve"> </w:t>
      </w:r>
      <w:r>
        <w:t xml:space="preserve">Turkey Istanbul</w:t>
      </w:r>
      <w:r>
        <w:t xml:space="preserve">. The</w:t>
      </w:r>
      <w:r>
        <w:t xml:space="preserve"> </w:t>
      </w:r>
      <w:r>
        <w:t xml:space="preserve">Computer Engineer</w:t>
      </w:r>
      <w:r>
        <w:t xml:space="preserve"> </w:t>
      </w:r>
      <w:r>
        <w:t xml:space="preserve">shall comply with all local labor regulations of the Republic of Turkey, including but not limited to the Turkish Labor Law No. 4857.</w:t>
      </w:r>
    </w:p>
    <w:p>
      <w:pPr>
        <w:numPr>
          <w:ilvl w:val="0"/>
          <w:numId w:val="1001"/>
        </w:numPr>
        <w:pStyle w:val="Compact"/>
      </w:pPr>
      <w:r>
        <w:rPr>
          <w:bCs/>
          <w:b/>
        </w:rPr>
        <w:t xml:space="preserve">Intellectual Property:</w:t>
      </w:r>
      <w:r>
        <w:t xml:space="preserve"> </w:t>
      </w:r>
      <w:r>
        <w:t xml:space="preserve">All work product, designs, code, documentation, and inventions created by the</w:t>
      </w:r>
      <w:r>
        <w:t xml:space="preserve"> </w:t>
      </w:r>
      <w:r>
        <w:t xml:space="preserve">Computer Engineer</w:t>
      </w:r>
      <w:r>
        <w:t xml:space="preserve"> </w:t>
      </w:r>
      <w:r>
        <w:t xml:space="preserve">in the course of performing duties under this Purchase Order shall be the sole and exclusive property of the Buyer.</w:t>
      </w:r>
    </w:p>
    <w:p>
      <w:pPr>
        <w:numPr>
          <w:ilvl w:val="0"/>
          <w:numId w:val="1001"/>
        </w:numPr>
        <w:pStyle w:val="Compact"/>
      </w:pPr>
      <w:r>
        <w:rPr>
          <w:bCs/>
          <w:b/>
        </w:rPr>
        <w:t xml:space="preserve">Confidentiality:</w:t>
      </w:r>
      <w:r>
        <w:t xml:space="preserve"> </w:t>
      </w:r>
      <w:r>
        <w:t xml:space="preserve">The</w:t>
      </w:r>
      <w:r>
        <w:t xml:space="preserve"> </w:t>
      </w:r>
      <w:r>
        <w:t xml:space="preserve">Computer Engineer</w:t>
      </w:r>
      <w:r>
        <w:t xml:space="preserve"> </w:t>
      </w:r>
      <w:r>
        <w:t xml:space="preserve">shall maintain strict confidentiality regarding all proprietary information, trade secrets, and project data of the Buyer. This obligation shall survive the termination of this Purchase Order for a period of three (3) years.</w:t>
      </w:r>
    </w:p>
    <w:p>
      <w:pPr>
        <w:numPr>
          <w:ilvl w:val="0"/>
          <w:numId w:val="1001"/>
        </w:numPr>
        <w:pStyle w:val="Compact"/>
      </w:pPr>
      <w:r>
        <w:rPr>
          <w:bCs/>
          <w:b/>
        </w:rPr>
        <w:t xml:space="preserve">Payment:</w:t>
      </w:r>
      <w:r>
        <w:t xml:space="preserve"> </w:t>
      </w:r>
      <w:r>
        <w:t xml:space="preserve">Invoices shall be submitted monthly by the 5th business day. Payment shall be made via bank transfer to the account designated by the Service Provider within thirty (30) calendar days of invoice receipt. All payments shall be made in Turkish Lira (TRY) to a bank account domiciled in</w:t>
      </w:r>
      <w:r>
        <w:t xml:space="preserve"> </w:t>
      </w:r>
      <w:r>
        <w:t xml:space="preserve">Turkey Istanbul</w:t>
      </w:r>
      <w:r>
        <w:t xml:space="preserve">.</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material breach, the non-breaching party may terminate immediately upon written notice. Upon termination, the</w:t>
      </w:r>
      <w:r>
        <w:t xml:space="preserve"> </w:t>
      </w:r>
      <w:r>
        <w:t xml:space="preserve">Computer Engineer</w:t>
      </w:r>
      <w:r>
        <w:t xml:space="preserve"> </w:t>
      </w:r>
      <w:r>
        <w:t xml:space="preserve">shall complete all outstanding deliverables and provide a full technical handover.</w:t>
      </w:r>
    </w:p>
    <w:p>
      <w:pPr>
        <w:numPr>
          <w:ilvl w:val="0"/>
          <w:numId w:val="1001"/>
        </w:numPr>
        <w:pStyle w:val="Compact"/>
      </w:pPr>
      <w:r>
        <w:rPr>
          <w:bCs/>
          <w:b/>
        </w:rPr>
        <w:t xml:space="preserve">Dispute Resolution:</w:t>
      </w:r>
      <w:r>
        <w:t xml:space="preserve"> </w:t>
      </w:r>
      <w:r>
        <w:t xml:space="preserve">Any disputes arising from this Purchase Order shall be resolved through the competent courts and arbitration centers located in</w:t>
      </w:r>
      <w:r>
        <w:t xml:space="preserve"> </w:t>
      </w:r>
      <w:r>
        <w:t xml:space="preserve">Turkey Istanbul</w:t>
      </w:r>
      <w:r>
        <w:t xml:space="preserve">, in accordance with the laws of the Republic of Turkey.</w:t>
      </w:r>
    </w:p>
    <w:p>
      <w:pPr>
        <w:numPr>
          <w:ilvl w:val="0"/>
          <w:numId w:val="1001"/>
        </w:numPr>
        <w:pStyle w:val="Compact"/>
      </w:pPr>
      <w:r>
        <w:rPr>
          <w:bCs/>
          <w:b/>
        </w:rPr>
        <w:t xml:space="preserve">Compliance:</w:t>
      </w:r>
      <w:r>
        <w:t xml:space="preserve"> </w:t>
      </w:r>
      <w:r>
        <w:t xml:space="preserve">The Service Provider warrants that the</w:t>
      </w:r>
      <w:r>
        <w:t xml:space="preserve"> </w:t>
      </w:r>
      <w:r>
        <w:t xml:space="preserve">Computer Engineer</w:t>
      </w:r>
      <w:r>
        <w:t xml:space="preserve"> </w:t>
      </w:r>
      <w:r>
        <w:t xml:space="preserve">assigned under this Purchase Order holds all necessary professional licenses, work permits, and social security registrations (SGK) valid in</w:t>
      </w:r>
      <w:r>
        <w:t xml:space="preserve"> </w:t>
      </w:r>
      <w:r>
        <w:t xml:space="preserve">Turkey Istanbul</w:t>
      </w:r>
      <w:r>
        <w:t xml:space="preserve">.</w:t>
      </w:r>
    </w:p>
    <w:bookmarkEnd w:id="26"/>
    <w:bookmarkStart w:id="27" w:name="authorized-signatories"/>
    <w:p>
      <w:pPr>
        <w:pStyle w:val="Heading2"/>
      </w:pPr>
      <w:r>
        <w:t xml:space="preserve">5. Authorized Signatories</w:t>
      </w:r>
    </w:p>
    <w:p>
      <w:pPr>
        <w:pStyle w:val="FirstParagraph"/>
      </w:pPr>
      <w:r>
        <w:rPr>
          <w:bCs/>
          <w:b/>
        </w:rPr>
        <w:t xml:space="preserve">For the Purchasing Entity (Buyer)</w:t>
      </w:r>
    </w:p>
    <w:p>
      <w:pPr>
        <w:pStyle w:val="BodyText"/>
      </w:pPr>
      <w:r>
        <w:t xml:space="preserve">Anatolia Digital Solutions A.S.</w:t>
      </w:r>
    </w:p>
    <w:p>
      <w:pPr>
        <w:pStyle w:val="BodyText"/>
      </w:pPr>
      <w:r>
        <w:t xml:space="preserve">Name: Ahmet Yılmaz</w:t>
      </w:r>
    </w:p>
    <w:p>
      <w:pPr>
        <w:pStyle w:val="BodyText"/>
      </w:pPr>
      <w:r>
        <w:t xml:space="preserve">Title: Chief Procurement Officer</w:t>
      </w:r>
    </w:p>
    <w:p>
      <w:pPr>
        <w:pStyle w:val="BodyText"/>
      </w:pPr>
      <w:r>
        <w:t xml:space="preserve">Date: _______________</w:t>
      </w:r>
    </w:p>
    <w:p>
      <w:pPr>
        <w:pStyle w:val="BodyText"/>
      </w:pPr>
      <w:r>
        <w:rPr>
          <w:bCs/>
          <w:b/>
        </w:rPr>
        <w:t xml:space="preserve">For the Service Provider (Seller)</w:t>
      </w:r>
    </w:p>
    <w:p>
      <w:pPr>
        <w:pStyle w:val="BodyText"/>
      </w:pPr>
      <w:r>
        <w:t xml:space="preserve">Marmara Engineering Consultants Ltd.</w:t>
      </w:r>
    </w:p>
    <w:p>
      <w:pPr>
        <w:pStyle w:val="BodyText"/>
      </w:pPr>
      <w:r>
        <w:t xml:space="preserve">Name: Elif Kaya</w:t>
      </w:r>
    </w:p>
    <w:p>
      <w:pPr>
        <w:pStyle w:val="BodyText"/>
      </w:pPr>
      <w:r>
        <w:t xml:space="preserve">Title: Managing Director</w:t>
      </w:r>
    </w:p>
    <w:p>
      <w:pPr>
        <w:pStyle w:val="BodyText"/>
      </w:pPr>
      <w:r>
        <w:t xml:space="preserve">Date: _______________</w:t>
      </w:r>
    </w:p>
    <w:bookmarkEnd w:id="27"/>
    <w:p>
      <w:pPr>
        <w:pStyle w:val="BodyText"/>
      </w:pPr>
      <w:r>
        <w:t xml:space="preserve">This Purchase Order (PO No: TR-IST-CE-2025-0047) is a legally binding document governing the procurement of</w:t>
      </w:r>
      <w:r>
        <w:t xml:space="preserve"> </w:t>
      </w:r>
      <w:r>
        <w:t xml:space="preserve">Computer Engineer</w:t>
      </w:r>
      <w:r>
        <w:t xml:space="preserve"> </w:t>
      </w:r>
      <w:r>
        <w:t xml:space="preserve">professional services in</w:t>
      </w:r>
      <w:r>
        <w:t xml:space="preserve"> </w:t>
      </w:r>
      <w:r>
        <w:t xml:space="preserve">Turkey Istanbul</w:t>
      </w:r>
      <w:r>
        <w:t xml:space="preserve">. All parties acknowledge that this document is governed by the laws of the Republic of Turkey. Printed copies bear the same legal validity as the original electronic document when accompanied by a valid digital signature.</w:t>
      </w:r>
    </w:p>
    <w:p>
      <w:pPr>
        <w:pStyle w:val="BodyText"/>
      </w:pPr>
      <w:r>
        <w:t xml:space="preserve">© 2025 Anatolia Digital Solutions A.S. —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Computer Engineer - Turkey Istanbul</dc:title>
  <dc:creator/>
  <dc:language>en</dc:language>
  <cp:keywords/>
  <dcterms:created xsi:type="dcterms:W3CDTF">2026-10-10T06:51:17Z</dcterms:created>
  <dcterms:modified xsi:type="dcterms:W3CDTF">2026-10-10T06:51:17Z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