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Issued in United States Miami, Florida</w:t>
      </w:r>
    </w:p>
    <w:bookmarkEnd w:id="20"/>
    <w:bookmarkStart w:id="21" w:name="issuing-company"/>
    <w:p>
      <w:pPr>
        <w:pStyle w:val="Heading3"/>
      </w:pPr>
      <w:r>
        <w:t xml:space="preserve">Issuing Company</w:t>
      </w:r>
    </w:p>
    <w:p>
      <w:pPr>
        <w:pStyle w:val="FirstParagraph"/>
      </w:pPr>
      <w:r>
        <w:rPr>
          <w:bCs/>
          <w:b/>
        </w:rPr>
        <w:t xml:space="preserve">Apex Digital Solutions, Inc.</w:t>
      </w:r>
      <w:r>
        <w:br/>
      </w:r>
      <w:r>
        <w:t xml:space="preserve">1200 Brickell Avenue, Suite 2400</w:t>
      </w:r>
      <w:r>
        <w:br/>
      </w:r>
      <w:r>
        <w:t xml:space="preserve">United States Miami, FL 33131</w:t>
      </w:r>
      <w:r>
        <w:br/>
      </w:r>
      <w:r>
        <w:t xml:space="preserve">Phone: (305) 555-0142</w:t>
      </w:r>
      <w:r>
        <w:br/>
      </w:r>
      <w:r>
        <w:t xml:space="preserve">Email: procurement@apexdigitalsolutions.com</w:t>
      </w:r>
      <w:r>
        <w:br/>
      </w:r>
      <w:r>
        <w:t xml:space="preserve">Tax ID: 82-4471903</w:t>
      </w:r>
    </w:p>
    <w:bookmarkEnd w:id="21"/>
    <w:bookmarkStart w:id="22" w:name="vendor-service-provider"/>
    <w:p>
      <w:pPr>
        <w:pStyle w:val="Heading3"/>
      </w:pPr>
      <w:r>
        <w:t xml:space="preserve">Vendor / Service Provider</w:t>
      </w:r>
    </w:p>
    <w:p>
      <w:pPr>
        <w:pStyle w:val="FirstParagraph"/>
      </w:pPr>
      <w:r>
        <w:rPr>
          <w:bCs/>
          <w:b/>
        </w:rPr>
        <w:t xml:space="preserve">TalentBridge Engineering Partners LLC</w:t>
      </w:r>
      <w:r>
        <w:br/>
      </w:r>
      <w:r>
        <w:t xml:space="preserve">8901 NW 36th Street, Suite 510</w:t>
      </w:r>
      <w:r>
        <w:br/>
      </w:r>
      <w:r>
        <w:t xml:space="preserve">United States Miami, FL 33166</w:t>
      </w:r>
      <w:r>
        <w:br/>
      </w:r>
      <w:r>
        <w:t xml:space="preserve">Phone: (305) 555-0287</w:t>
      </w:r>
      <w:r>
        <w:br/>
      </w:r>
      <w:r>
        <w:t xml:space="preserve">Email: contracts@talentbridgeeng.com</w:t>
      </w:r>
      <w:r>
        <w:br/>
      </w:r>
      <w:r>
        <w:t xml:space="preserve">Tax ID: 59-8832147</w:t>
      </w:r>
    </w:p>
    <w:bookmarkEnd w:id="22"/>
    <w:p>
      <w:pPr>
        <w:pStyle w:val="BodyText"/>
      </w:pPr>
      <w:r>
        <w:t xml:space="preserve">Purchase Order No.:</w:t>
      </w:r>
      <w:r>
        <w:t xml:space="preserve"> </w:t>
      </w:r>
      <w:r>
        <w:t xml:space="preserve">PO-2025-MIA-00487</w:t>
      </w:r>
    </w:p>
    <w:p>
      <w:pPr>
        <w:pStyle w:val="BodyText"/>
      </w:pPr>
      <w:r>
        <w:t xml:space="preserve">Date of Issue:</w:t>
      </w:r>
      <w:r>
        <w:t xml:space="preserve"> </w:t>
      </w:r>
      <w:r>
        <w:t xml:space="preserve">June 12, 2025</w:t>
      </w:r>
    </w:p>
    <w:p>
      <w:pPr>
        <w:pStyle w:val="BodyText"/>
      </w:pPr>
      <w:r>
        <w:t xml:space="preserve">Required By:</w:t>
      </w:r>
      <w:r>
        <w:t xml:space="preserve"> </w:t>
      </w:r>
      <w:r>
        <w:t xml:space="preserve">July 15, 2025</w:t>
      </w:r>
    </w:p>
    <w:p>
      <w:pPr>
        <w:pStyle w:val="BodyText"/>
      </w:pPr>
      <w:r>
        <w:t xml:space="preserve">Valid Until:</w:t>
      </w:r>
      <w:r>
        <w:t xml:space="preserve"> </w:t>
      </w:r>
      <w:r>
        <w:t xml:space="preserve">September 12, 2025</w:t>
      </w:r>
    </w:p>
    <w:p>
      <w:pPr>
        <w:pStyle w:val="BodyText"/>
      </w:pPr>
      <w:r>
        <w:t xml:space="preserve">Line Items — Computer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Recruitment and placement of a senior</w:t>
            </w:r>
            <w:r>
              <w:t xml:space="preserve"> </w:t>
            </w:r>
            <w:r>
              <w:t xml:space="preserve">Computer Engineer</w:t>
            </w:r>
            <w:r>
              <w:t xml:space="preserve"> </w:t>
            </w:r>
            <w:r>
              <w:t xml:space="preserve">specializing in embedded systems and firmware development. The</w:t>
            </w:r>
            <w:r>
              <w:t xml:space="preserve"> </w:t>
            </w:r>
            <w:r>
              <w:t xml:space="preserve">Computer Engineer</w:t>
            </w:r>
            <w:r>
              <w:t xml:space="preserve"> </w:t>
            </w:r>
            <w:r>
              <w:t xml:space="preserve">shall possess a minimum of seven (7) years of professional experience, a Bachelor's or Master's degree in Computer Engineering or a related field, and demonstrated expertise in ARM architecture, RTOS design, and hardware-software co-design. The candidate must be legally authorized to work in the United States and available for on-site work in United States Miami.</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United States Miami, FL</w:t>
            </w:r>
          </w:p>
        </w:tc>
      </w:tr>
      <w:tr>
        <w:tc>
          <w:tcPr/>
          <w:p>
            <w:pPr>
              <w:pStyle w:val="Compact"/>
              <w:jc w:val="left"/>
            </w:pPr>
            <w:r>
              <w:t xml:space="preserve">2</w:t>
            </w:r>
          </w:p>
        </w:tc>
        <w:tc>
          <w:tcPr/>
          <w:p>
            <w:pPr>
              <w:pStyle w:val="Compact"/>
              <w:jc w:val="left"/>
            </w:pPr>
            <w:r>
              <w:t xml:space="preserve">Onboarding, integration, and first-quarter performance support for the newly placed</w:t>
            </w:r>
            <w:r>
              <w:t xml:space="preserve"> </w:t>
            </w:r>
            <w:r>
              <w:t xml:space="preserve">Computer Engineer</w:t>
            </w:r>
            <w:r>
              <w:t xml:space="preserve">. This includes structured mentorship sessions, access to Apex Digital Solutions proprietary development environments, and alignment with the United States Miami engineering team's project roadmap. The</w:t>
            </w:r>
            <w:r>
              <w:t xml:space="preserve"> </w:t>
            </w:r>
            <w:r>
              <w:t xml:space="preserve">Computer Engineer</w:t>
            </w:r>
            <w:r>
              <w:t xml:space="preserve"> </w:t>
            </w:r>
            <w:r>
              <w:t xml:space="preserve">will be assigned to the IoT Gateway Development Division.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United States Miami, FL</w:t>
            </w:r>
          </w:p>
        </w:tc>
      </w:tr>
      <w:tr>
        <w:tc>
          <w:tcPr/>
          <w:p>
            <w:pPr>
              <w:pStyle w:val="Compact"/>
              <w:jc w:val="left"/>
            </w:pPr>
            <w:r>
              <w:t xml:space="preserve">3</w:t>
            </w:r>
          </w:p>
        </w:tc>
        <w:tc>
          <w:tcPr/>
          <w:p>
            <w:pPr>
              <w:pStyle w:val="Compact"/>
              <w:jc w:val="left"/>
            </w:pPr>
            <w:r>
              <w:t xml:space="preserve">Comprehensive technical assessment and background verification for the</w:t>
            </w:r>
            <w:r>
              <w:t xml:space="preserve"> </w:t>
            </w:r>
            <w:r>
              <w:t xml:space="preserve">Computer Engineer</w:t>
            </w:r>
            <w:r>
              <w:t xml:space="preserve"> </w:t>
            </w:r>
            <w:r>
              <w:t xml:space="preserve">candidate. Services include skills evaluation in digital logic design, microcontroller programming, signal processing, and system-level debugging. All verification procedures shall comply with United States federal and Florida state employment screening regulations applicable to the United States Miami metropolitan area.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United States Miami, FL</w:t>
            </w:r>
          </w:p>
        </w:tc>
      </w:tr>
      <w:tr>
        <w:tc>
          <w:tcPr/>
          <w:p>
            <w:pPr>
              <w:pStyle w:val="Compact"/>
              <w:jc w:val="left"/>
            </w:pPr>
            <w:r>
              <w:t xml:space="preserve">4</w:t>
            </w:r>
          </w:p>
        </w:tc>
        <w:tc>
          <w:tcPr/>
          <w:p>
            <w:pPr>
              <w:pStyle w:val="Compact"/>
              <w:jc w:val="left"/>
            </w:pPr>
            <w:r>
              <w:t xml:space="preserve">Contingency replacement guarantee. In the event the placed</w:t>
            </w:r>
            <w:r>
              <w:t xml:space="preserve"> </w:t>
            </w:r>
            <w:r>
              <w:t xml:space="preserve">Computer Engineer</w:t>
            </w:r>
            <w:r>
              <w:t xml:space="preserve"> </w:t>
            </w:r>
            <w:r>
              <w:t xml:space="preserve">does not successfully complete the ninety (90) day probationary period, TalentBridge Engineering Partners LLC shall provide a qualified replacement</w:t>
            </w:r>
            <w:r>
              <w:t xml:space="preserve"> </w:t>
            </w:r>
            <w:r>
              <w:t xml:space="preserve">Computer Engineer</w:t>
            </w:r>
            <w:r>
              <w:t xml:space="preserve"> </w:t>
            </w:r>
            <w:r>
              <w:t xml:space="preserve">at no additional cost. The replacement must meet or exceed the original qualification criteria and be available for immediate onboarding in United States Miami.</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United States Miami, FL</w:t>
            </w:r>
          </w:p>
        </w:tc>
      </w:tr>
      <w:tr>
        <w:tc>
          <w:tcPr/>
          <w:p>
            <w:pPr>
              <w:pStyle w:val="Compact"/>
              <w:jc w:val="left"/>
            </w:pPr>
            <w:r>
              <w:t xml:space="preserve">5</w:t>
            </w:r>
          </w:p>
        </w:tc>
        <w:tc>
          <w:tcPr/>
          <w:p>
            <w:pPr>
              <w:pStyle w:val="Compact"/>
              <w:jc w:val="left"/>
            </w:pPr>
            <w:r>
              <w:t xml:space="preserve">Compliance and documentation package. Preparation of all employment documentation, I-9 verification, W-4 forms, and Florida state tax withholding paperwork for the</w:t>
            </w:r>
            <w:r>
              <w:t xml:space="preserve"> </w:t>
            </w:r>
            <w:r>
              <w:t xml:space="preserve">Computer Engineer</w:t>
            </w:r>
            <w:r>
              <w:t xml:space="preserve"> </w:t>
            </w:r>
            <w:r>
              <w:t xml:space="preserve">position. All documents shall be processed in accordance with United States federal law and the specific labor regulations governing the United States Miami-Dade County jurisdiction.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United States Miami, FL</w:t>
            </w:r>
          </w:p>
        </w:tc>
      </w:tr>
      <w:tr>
        <w:tc>
          <w:tcPr>
            <w:gridSpan w:val="4"/>
          </w:tcPr>
          <w:p>
            <w:pPr>
              <w:pStyle w:val="Compact"/>
              <w:jc w:val="left"/>
            </w:pPr>
            <w:r>
              <w:t xml:space="preserve">TOTAL AMOUNT DUE (USD)</w:t>
            </w:r>
          </w:p>
        </w:tc>
        <w:tc>
          <w:tcPr/>
          <w:p>
            <w:pPr>
              <w:pStyle w:val="Compact"/>
              <w:jc w:val="left"/>
            </w:pPr>
            <w:r>
              <w:t xml:space="preserve">$27,000.00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Apex Digital Solutions, Inc. and TalentBridge Engineering Partners LLC for the procurement of</w:t>
      </w:r>
      <w:r>
        <w:t xml:space="preserve"> </w:t>
      </w:r>
      <w:r>
        <w:t xml:space="preserve">Computer Engineer</w:t>
      </w:r>
      <w:r>
        <w:t xml:space="preserve"> </w:t>
      </w:r>
      <w:r>
        <w:t xml:space="preserve">professional services to be performed in United States Miami, Florida.</w:t>
      </w:r>
    </w:p>
    <w:p>
      <w:pPr>
        <w:numPr>
          <w:ilvl w:val="0"/>
          <w:numId w:val="1001"/>
        </w:numPr>
        <w:pStyle w:val="Compact"/>
      </w:pPr>
      <w:r>
        <w:t xml:space="preserve">Payment terms: Net 30 days from the date of invoice receipt. Payment shall be made via ACH transfer to the vendor account on file. Late payments shall accrue interest at a rate of 1.5% per month as permitted under Florida state law.</w:t>
      </w:r>
    </w:p>
    <w:p>
      <w:pPr>
        <w:numPr>
          <w:ilvl w:val="0"/>
          <w:numId w:val="1001"/>
        </w:numPr>
        <w:pStyle w:val="Compact"/>
      </w:pPr>
      <w:r>
        <w:t xml:space="preserve">The</w:t>
      </w:r>
      <w:r>
        <w:t xml:space="preserve"> </w:t>
      </w:r>
      <w:r>
        <w:t xml:space="preserve">Computer Engineer</w:t>
      </w:r>
      <w:r>
        <w:t xml:space="preserve"> </w:t>
      </w:r>
      <w:r>
        <w:t xml:space="preserve">shall be engaged as a full-time employee of Apex Digital Solutions, Inc. upon successful completion of the onboarding process. TalentBridge Engineering Partners LLC shall have no ongoing employment relationship with the</w:t>
      </w:r>
      <w:r>
        <w:t xml:space="preserve"> </w:t>
      </w:r>
      <w:r>
        <w:t xml:space="preserve">Computer Engineer</w:t>
      </w:r>
      <w:r>
        <w:t xml:space="preserve"> </w:t>
      </w:r>
      <w:r>
        <w:t xml:space="preserve">after the placement is finalized.</w:t>
      </w:r>
    </w:p>
    <w:p>
      <w:pPr>
        <w:numPr>
          <w:ilvl w:val="0"/>
          <w:numId w:val="1001"/>
        </w:numPr>
        <w:pStyle w:val="Compact"/>
      </w:pPr>
      <w:r>
        <w:t xml:space="preserve">All work performed by the</w:t>
      </w:r>
      <w:r>
        <w:t xml:space="preserve"> </w:t>
      </w:r>
      <w:r>
        <w:t xml:space="preserve">Computer Engineer</w:t>
      </w:r>
      <w:r>
        <w:t xml:space="preserve"> </w:t>
      </w:r>
      <w:r>
        <w:t xml:space="preserve">in United States Miami shall be subject to Apex Digital Solutions' intellectual property policies, non-disclosure agreements, and proprietary code protection protocols.</w:t>
      </w:r>
    </w:p>
    <w:p>
      <w:pPr>
        <w:numPr>
          <w:ilvl w:val="0"/>
          <w:numId w:val="1001"/>
        </w:numPr>
        <w:pStyle w:val="Compact"/>
      </w:pPr>
      <w:r>
        <w:t xml:space="preserve">This</w:t>
      </w:r>
      <w:r>
        <w:t xml:space="preserve"> </w:t>
      </w:r>
      <w:r>
        <w:t xml:space="preserve">Purchase Order</w:t>
      </w:r>
      <w:r>
        <w:t xml:space="preserve"> </w:t>
      </w:r>
      <w:r>
        <w:t xml:space="preserve">is governed by the laws of the State of Florida and the United States of America. Any disputes arising from this</w:t>
      </w:r>
      <w:r>
        <w:t xml:space="preserve"> </w:t>
      </w:r>
      <w:r>
        <w:t xml:space="preserve">Purchase Order</w:t>
      </w:r>
      <w:r>
        <w:t xml:space="preserve"> </w:t>
      </w:r>
      <w:r>
        <w:t xml:space="preserve">shall be resolved through binding arbitration in United States Miami, in accordance with the rules of the American Arbitration Association.</w:t>
      </w:r>
    </w:p>
    <w:p>
      <w:pPr>
        <w:numPr>
          <w:ilvl w:val="0"/>
          <w:numId w:val="1001"/>
        </w:numPr>
        <w:pStyle w:val="Compact"/>
      </w:pPr>
      <w:r>
        <w:t xml:space="preserve">The vendor warrants that the</w:t>
      </w:r>
      <w:r>
        <w:t xml:space="preserve"> </w:t>
      </w:r>
      <w:r>
        <w:t xml:space="preserve">Computer Engineer</w:t>
      </w:r>
      <w:r>
        <w:t xml:space="preserve"> </w:t>
      </w:r>
      <w:r>
        <w:t xml:space="preserve">candidate has not been subject to any prior termination for cause within the last twenty-four (24) months and holds all necessary certifications for the role.</w:t>
      </w:r>
    </w:p>
    <w:p>
      <w:pPr>
        <w:numPr>
          <w:ilvl w:val="0"/>
          <w:numId w:val="1001"/>
        </w:numPr>
        <w:pStyle w:val="Compact"/>
      </w:pPr>
      <w:r>
        <w:t xml:space="preserve">Either party may cancel this</w:t>
      </w:r>
      <w:r>
        <w:t xml:space="preserve"> </w:t>
      </w:r>
      <w:r>
        <w:t xml:space="preserve">Purchase Order</w:t>
      </w:r>
      <w:r>
        <w:t xml:space="preserve"> </w:t>
      </w:r>
      <w:r>
        <w:t xml:space="preserve">with thirty (30) days written notice prior to the commencement of services. Cancellation after services have commenced shall be subject to a 25% penalty on the remaining contract value.</w:t>
      </w:r>
    </w:p>
    <w:p>
      <w:pPr>
        <w:numPr>
          <w:ilvl w:val="0"/>
          <w:numId w:val="1001"/>
        </w:numPr>
        <w:pStyle w:val="Compact"/>
      </w:pPr>
      <w:r>
        <w:t xml:space="preserve">All personal data collected during the recruitment and placement process for the</w:t>
      </w:r>
      <w:r>
        <w:t xml:space="preserve"> </w:t>
      </w:r>
      <w:r>
        <w:t xml:space="preserve">Computer Engineer</w:t>
      </w:r>
      <w:r>
        <w:t xml:space="preserve"> </w:t>
      </w:r>
      <w:r>
        <w:t xml:space="preserve">position shall be handled in compliance with applicable United States federal privacy laws and Florida Information Protection Act (FIPA) requirements.</w:t>
      </w:r>
    </w:p>
    <w:p>
      <w:pPr>
        <w:pStyle w:val="FirstParagraph"/>
      </w:pPr>
      <w:r>
        <w:t xml:space="preserve">Authorization and Acceptance</w:t>
      </w:r>
    </w:p>
    <w:p>
      <w:pPr>
        <w:pStyle w:val="BodyText"/>
      </w:pPr>
      <w:r>
        <w:t xml:space="preserve">Authorized Signatory — Apex Digital Solutions, Inc.</w:t>
      </w:r>
      <w:r>
        <w:br/>
      </w:r>
      <w:r>
        <w:t xml:space="preserve">Name: Margaret Chen, VP of Procurement</w:t>
      </w:r>
      <w:r>
        <w:br/>
      </w:r>
      <w:r>
        <w:t xml:space="preserve">Date: _______________</w:t>
      </w:r>
    </w:p>
    <w:p>
      <w:pPr>
        <w:pStyle w:val="BodyText"/>
      </w:pPr>
      <w:r>
        <w:t xml:space="preserve">Authorized Signatory — TalentBridge Engineering Partners LLC</w:t>
      </w:r>
      <w:r>
        <w:br/>
      </w:r>
      <w:r>
        <w:t xml:space="preserve">Name: Ricardo Alvarez, Director of Contracts</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(PO-2025-MIA-00487) is issued exclusively for the procurement of a qualified</w:t>
      </w:r>
      <w:r>
        <w:t xml:space="preserve"> </w:t>
      </w:r>
      <w:r>
        <w:t xml:space="preserve">Computer Engineer</w:t>
      </w:r>
      <w:r>
        <w:t xml:space="preserve"> </w:t>
      </w:r>
      <w:r>
        <w:t xml:space="preserve">to be stationed and performing duties in United States Miami, Florida. All terms, conditions, and service deliverables described herein are specific to the United States Miami metropolitan area and are subject to local, state, and federal regulatory requirements. This document is valid only when signed by both authorized parties and is not transferable to any third party without written consent. For questions regarding this</w:t>
      </w:r>
      <w:r>
        <w:t xml:space="preserve"> </w:t>
      </w:r>
      <w:r>
        <w:t xml:space="preserve">Purchase Order</w:t>
      </w:r>
      <w:r>
        <w:t xml:space="preserve">, contact the Procurement Department at Apex Digital Solutions, Inc., United States Miami, FL 33131.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United States Miami</dc:title>
  <dc:creator/>
  <dc:language>en</dc:language>
  <cp:keywords/>
  <dcterms:created xsi:type="dcterms:W3CDTF">2026-10-10T10:20:09Z</dcterms:created>
  <dcterms:modified xsi:type="dcterms:W3CDTF">2026-10-10T10:20:09Z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