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PO-2025-04782</w:t>
      </w:r>
    </w:p>
    <w:p>
      <w:pPr>
        <w:pStyle w:val="BodyText"/>
      </w:pPr>
      <w:r>
        <w:t xml:space="preserve">Purchase Order</w:t>
      </w:r>
    </w:p>
    <w:bookmarkStart w:id="20" w:name="purchase-order"/>
    <w:p>
      <w:pPr>
        <w:pStyle w:val="Heading1"/>
      </w:pPr>
      <w:r>
        <w:t xml:space="preserve">PURCHASE ORDER</w:t>
      </w:r>
    </w:p>
    <w:p>
      <w:pPr>
        <w:pStyle w:val="FirstParagraph"/>
      </w:pPr>
      <w:r>
        <w:t xml:space="preserve">Procurement of Professional Curriculum Developer Services — Australia Sydney Region</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PO-2025-04782</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By Date:</w:t>
            </w:r>
          </w:p>
        </w:tc>
        <w:tc>
          <w:tcPr/>
          <w:p>
            <w:pPr>
              <w:pStyle w:val="Compact"/>
              <w:jc w:val="left"/>
            </w:pPr>
            <w:r>
              <w:t xml:space="preserve">01 September 2025</w:t>
            </w:r>
          </w:p>
        </w:tc>
        <w:tc>
          <w:tcPr/>
          <w:p>
            <w:pPr>
              <w:pStyle w:val="Compact"/>
              <w:jc w:val="left"/>
            </w:pPr>
            <w:r>
              <w:rPr>
                <w:bCs/>
                <w:b/>
              </w:rPr>
              <w:t xml:space="preserve">Payment Terms:</w:t>
            </w:r>
          </w:p>
        </w:tc>
        <w:tc>
          <w:tcPr/>
          <w:p>
            <w:pPr>
              <w:pStyle w:val="Compact"/>
              <w:jc w:val="left"/>
            </w:pPr>
            <w:r>
              <w:t xml:space="preserve">Net 30 days from invoice acceptance</w:t>
            </w:r>
          </w:p>
        </w:tc>
      </w:tr>
      <w:tr>
        <w:tc>
          <w:tcPr/>
          <w:p>
            <w:pPr>
              <w:pStyle w:val="Compact"/>
              <w:jc w:val="left"/>
            </w:pPr>
            <w:r>
              <w:rPr>
                <w:bCs/>
                <w:b/>
              </w:rPr>
              <w:t xml:space="preserve">Currency:</w:t>
            </w:r>
          </w:p>
        </w:tc>
        <w:tc>
          <w:tcPr/>
          <w:p>
            <w:pPr>
              <w:pStyle w:val="Compact"/>
              <w:jc w:val="left"/>
            </w:pPr>
            <w:r>
              <w:t xml:space="preserve">Australian Dollar (AUD)</w:t>
            </w:r>
          </w:p>
        </w:tc>
        <w:tc>
          <w:tcPr/>
          <w:p>
            <w:pPr>
              <w:pStyle w:val="Compact"/>
              <w:jc w:val="left"/>
            </w:pPr>
            <w:r>
              <w:rPr>
                <w:bCs/>
                <w:b/>
              </w:rPr>
              <w:t xml:space="preserve">GST Treatment:</w:t>
            </w:r>
          </w:p>
        </w:tc>
        <w:tc>
          <w:tcPr/>
          <w:p>
            <w:pPr>
              <w:pStyle w:val="Compact"/>
              <w:jc w:val="left"/>
            </w:pPr>
            <w:r>
              <w:t xml:space="preserve">GST Inclusive (10%)</w:t>
            </w:r>
          </w:p>
        </w:tc>
      </w:tr>
    </w:tbl>
    <w:bookmarkEnd w:id="21"/>
    <w:bookmarkStart w:id="22" w:name="purchasing-organisation-buyer"/>
    <w:p>
      <w:pPr>
        <w:pStyle w:val="Heading2"/>
      </w:pPr>
      <w:r>
        <w:t xml:space="preserve">2. Purchasing Organisation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 Name:</w:t>
            </w:r>
          </w:p>
        </w:tc>
        <w:tc>
          <w:tcPr/>
          <w:p>
            <w:pPr>
              <w:pStyle w:val="Compact"/>
              <w:jc w:val="left"/>
            </w:pPr>
            <w:r>
              <w:t xml:space="preserve">Sydney Metropolitan Education Authority (SMEA)</w:t>
            </w:r>
          </w:p>
        </w:tc>
      </w:tr>
      <w:tr>
        <w:tc>
          <w:tcPr/>
          <w:p>
            <w:pPr>
              <w:pStyle w:val="Compact"/>
              <w:jc w:val="left"/>
            </w:pPr>
            <w:r>
              <w:rPr>
                <w:bCs/>
                <w:b/>
              </w:rPr>
              <w:t xml:space="preserve">Address:</w:t>
            </w:r>
          </w:p>
        </w:tc>
        <w:tc>
          <w:tcPr/>
          <w:p>
            <w:pPr>
              <w:pStyle w:val="Compact"/>
              <w:jc w:val="left"/>
            </w:pPr>
            <w:r>
              <w:t xml:space="preserve">Level 12, 200 George Street, Sydney NSW 2000, Australia</w:t>
            </w:r>
          </w:p>
        </w:tc>
      </w:tr>
      <w:tr>
        <w:tc>
          <w:tcPr/>
          <w:p>
            <w:pPr>
              <w:pStyle w:val="Compact"/>
              <w:jc w:val="left"/>
            </w:pPr>
            <w:r>
              <w:rPr>
                <w:bCs/>
                <w:b/>
              </w:rPr>
              <w:t xml:space="preserve">ABN:</w:t>
            </w:r>
          </w:p>
        </w:tc>
        <w:tc>
          <w:tcPr/>
          <w:p>
            <w:pPr>
              <w:pStyle w:val="Compact"/>
              <w:jc w:val="left"/>
            </w:pPr>
            <w:r>
              <w:t xml:space="preserve">52 004 871 293</w:t>
            </w:r>
          </w:p>
        </w:tc>
      </w:tr>
      <w:tr>
        <w:tc>
          <w:tcPr/>
          <w:p>
            <w:pPr>
              <w:pStyle w:val="Compact"/>
              <w:jc w:val="left"/>
            </w:pPr>
            <w:r>
              <w:rPr>
                <w:bCs/>
                <w:b/>
              </w:rPr>
              <w:t xml:space="preserve">Contact Person:</w:t>
            </w:r>
          </w:p>
        </w:tc>
        <w:tc>
          <w:tcPr/>
          <w:p>
            <w:pPr>
              <w:pStyle w:val="Compact"/>
              <w:jc w:val="left"/>
            </w:pPr>
            <w:r>
              <w:t xml:space="preserve">Ms. Eleanor Whitfield, Director of Curriculum &amp; Pedagogy</w:t>
            </w:r>
          </w:p>
        </w:tc>
      </w:tr>
      <w:tr>
        <w:tc>
          <w:tcPr/>
          <w:p>
            <w:pPr>
              <w:pStyle w:val="Compact"/>
              <w:jc w:val="left"/>
            </w:pPr>
            <w:r>
              <w:rPr>
                <w:bCs/>
                <w:b/>
              </w:rPr>
              <w:t xml:space="preserve">Email:</w:t>
            </w:r>
          </w:p>
        </w:tc>
        <w:tc>
          <w:tcPr/>
          <w:p>
            <w:pPr>
              <w:pStyle w:val="Compact"/>
              <w:jc w:val="left"/>
            </w:pPr>
            <w:r>
              <w:t xml:space="preserve">e.whitfield@smea.gov.au</w:t>
            </w:r>
          </w:p>
        </w:tc>
      </w:tr>
      <w:tr>
        <w:tc>
          <w:tcPr/>
          <w:p>
            <w:pPr>
              <w:pStyle w:val="Compact"/>
              <w:jc w:val="left"/>
            </w:pPr>
            <w:r>
              <w:rPr>
                <w:bCs/>
                <w:b/>
              </w:rPr>
              <w:t xml:space="preserve">Phone:</w:t>
            </w:r>
          </w:p>
        </w:tc>
        <w:tc>
          <w:tcPr/>
          <w:p>
            <w:pPr>
              <w:pStyle w:val="Compact"/>
              <w:jc w:val="left"/>
            </w:pPr>
            <w:r>
              <w:t xml:space="preserve">+61 2 9200 4417</w:t>
            </w:r>
          </w:p>
        </w:tc>
      </w:tr>
    </w:tbl>
    <w:bookmarkEnd w:id="22"/>
    <w:bookmarkStart w:id="23" w:name="supplier-contractor-curriculum-developer"/>
    <w:p>
      <w:pPr>
        <w:pStyle w:val="Heading2"/>
      </w:pPr>
      <w:r>
        <w:t xml:space="preserve">3. Supplier / Contractor (Curriculum Developer)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Meridian Learning Design Pty Ltd</w:t>
            </w:r>
          </w:p>
        </w:tc>
      </w:tr>
      <w:tr>
        <w:tc>
          <w:tcPr/>
          <w:p>
            <w:pPr>
              <w:pStyle w:val="Compact"/>
              <w:jc w:val="left"/>
            </w:pPr>
            <w:r>
              <w:rPr>
                <w:bCs/>
                <w:b/>
              </w:rPr>
              <w:t xml:space="preserve">ABN:</w:t>
            </w:r>
          </w:p>
        </w:tc>
        <w:tc>
          <w:tcPr/>
          <w:p>
            <w:pPr>
              <w:pStyle w:val="Compact"/>
              <w:jc w:val="left"/>
            </w:pPr>
            <w:r>
              <w:t xml:space="preserve">87 112 345 678</w:t>
            </w:r>
          </w:p>
        </w:tc>
      </w:tr>
      <w:tr>
        <w:tc>
          <w:tcPr/>
          <w:p>
            <w:pPr>
              <w:pStyle w:val="Compact"/>
              <w:jc w:val="left"/>
            </w:pPr>
            <w:r>
              <w:rPr>
                <w:bCs/>
                <w:b/>
              </w:rPr>
              <w:t xml:space="preserve">Address:</w:t>
            </w:r>
          </w:p>
        </w:tc>
        <w:tc>
          <w:tcPr/>
          <w:p>
            <w:pPr>
              <w:pStyle w:val="Compact"/>
              <w:jc w:val="left"/>
            </w:pPr>
            <w:r>
              <w:t xml:space="preserve">Suite 5, 48 Parramatta Road, Leichhardt NSW 2040, Australia Sydney</w:t>
            </w:r>
          </w:p>
        </w:tc>
      </w:tr>
      <w:tr>
        <w:tc>
          <w:tcPr/>
          <w:p>
            <w:pPr>
              <w:pStyle w:val="Compact"/>
              <w:jc w:val="left"/>
            </w:pPr>
            <w:r>
              <w:rPr>
                <w:bCs/>
                <w:b/>
              </w:rPr>
              <w:t xml:space="preserve">Primary Curriculum Developer:</w:t>
            </w:r>
          </w:p>
        </w:tc>
        <w:tc>
          <w:tcPr/>
          <w:p>
            <w:pPr>
              <w:pStyle w:val="Compact"/>
              <w:jc w:val="left"/>
            </w:pPr>
            <w:r>
              <w:t xml:space="preserve">Dr. James Okafor, Senior Curriculum Developer &amp; Instructional Designer</w:t>
            </w:r>
          </w:p>
        </w:tc>
      </w:tr>
      <w:tr>
        <w:tc>
          <w:tcPr/>
          <w:p>
            <w:pPr>
              <w:pStyle w:val="Compact"/>
              <w:jc w:val="left"/>
            </w:pPr>
            <w:r>
              <w:rPr>
                <w:bCs/>
                <w:b/>
              </w:rPr>
              <w:t xml:space="preserve">Email:</w:t>
            </w:r>
          </w:p>
        </w:tc>
        <w:tc>
          <w:tcPr/>
          <w:p>
            <w:pPr>
              <w:pStyle w:val="Compact"/>
              <w:jc w:val="left"/>
            </w:pPr>
            <w:r>
              <w:t xml:space="preserve">j.okafor@meridianlearning.com.au</w:t>
            </w:r>
          </w:p>
        </w:tc>
      </w:tr>
      <w:tr>
        <w:tc>
          <w:tcPr/>
          <w:p>
            <w:pPr>
              <w:pStyle w:val="Compact"/>
              <w:jc w:val="left"/>
            </w:pPr>
            <w:r>
              <w:rPr>
                <w:bCs/>
                <w:b/>
              </w:rPr>
              <w:t xml:space="preserve">Phone:</w:t>
            </w:r>
          </w:p>
        </w:tc>
        <w:tc>
          <w:tcPr/>
          <w:p>
            <w:pPr>
              <w:pStyle w:val="Compact"/>
              <w:jc w:val="left"/>
            </w:pPr>
            <w:r>
              <w:t xml:space="preserve">+61 2 9361 8823</w:t>
            </w:r>
          </w:p>
        </w:tc>
      </w:tr>
      <w:tr>
        <w:tc>
          <w:tcPr/>
          <w:p>
            <w:pPr>
              <w:pStyle w:val="Compact"/>
              <w:jc w:val="left"/>
            </w:pPr>
            <w:r>
              <w:rPr>
                <w:bCs/>
                <w:b/>
              </w:rPr>
              <w:t xml:space="preserve">Professional Registration:</w:t>
            </w:r>
          </w:p>
        </w:tc>
        <w:tc>
          <w:tcPr/>
          <w:p>
            <w:pPr>
              <w:pStyle w:val="Compact"/>
              <w:jc w:val="left"/>
            </w:pPr>
            <w:r>
              <w:t xml:space="preserve">Registered with the Australian Institute for Teaching and School Leadership (AITSL)</w:t>
            </w:r>
          </w:p>
        </w:tc>
      </w:tr>
    </w:tbl>
    <w:bookmarkEnd w:id="23"/>
    <w:bookmarkStart w:id="24" w:name="scope-of-work-line-items"/>
    <w:p>
      <w:pPr>
        <w:pStyle w:val="Heading2"/>
      </w:pPr>
      <w:r>
        <w:t xml:space="preserve">4. Scope of Work &amp; Line Items</w:t>
      </w:r>
    </w:p>
    <w:p>
      <w:pPr>
        <w:pStyle w:val="FirstParagraph"/>
      </w:pPr>
      <w:r>
        <w:t xml:space="preserve">This Purchase Order authorises the engagement of a qualified</w:t>
      </w:r>
      <w:r>
        <w:t xml:space="preserve"> </w:t>
      </w:r>
      <w:r>
        <w:t xml:space="preserve">Curriculum Developer</w:t>
      </w:r>
      <w:r>
        <w:t xml:space="preserve"> </w:t>
      </w:r>
      <w:r>
        <w:t xml:space="preserve">to design, develop, and deliver a comprehensive K-12 curriculum framework aligned with the Australian Curriculum: Assessment and Reporting Framework (ACARA) for implementation across all SMEA schools in the Australia Sydney metropolitan region. The Curriculum Developer shall ensure all materials comply with the New South Wales Education Standards Authority (NESA) guidelines and the Australian Professional Standards for Teachers.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Curriculum Developer — Needs Analysis &amp; Stakeholder Consultation Phase: Conducting comprehensive needs assessments across 42 schools in Australia Sydney, including interviews with principals, teachers, and community representatives to identify curriculum gaps and pedagogical priorities.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Curriculum Developer — Core Curriculum Design &amp; Development: Designing and authoring a full K-12 curriculum framework encompassing English, Mathematics, Science, Humanities, Technologies, Arts, and Languages, with embedded cross-curriculum priorities (Aboriginal and Torres Strait Islander histories, cultures, and languages; Sustainability; Asia and Australia's engagement with Asia).</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Curriculum Developer — Assessment &amp; Reporting Framework: Developing a standardised assessment and reporting framework aligned with NESA HSC requirements and ACARA learning standards, including rubrics, rubric-based evaluation tools, and data analytics dashboards for school-level reporting.</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Curriculum Developer — Teacher Professional Development &amp; Training: Delivering a 12-week professional development programme for 380 teachers across Australia Sydney schools, including curriculum implementation workshops, pedagogical strategy sessions, and ongoing mentoring support.</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Curriculum Developer — Digital Learning Resources &amp; Platform Integration: Developing interactive digital learning resources, lesson plan templates, and integrating content into the SMEA Learning Management System (LMS) for all Australia Sydney campuses.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Curriculum Developer — Quality Assurance, Review &amp; Final Delivery: Conducting three rounds of peer review, external expert validation, and iterative refinement of all curriculum materials prior to final delivery and adoption.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 (excl. GST):</w:t>
            </w:r>
          </w:p>
        </w:tc>
        <w:tc>
          <w:tcPr/>
          <w:p>
            <w:pPr>
              <w:pStyle w:val="Compact"/>
              <w:jc w:val="left"/>
            </w:pPr>
            <w:r>
              <w:t xml:space="preserve">$238,900.00</w:t>
            </w:r>
          </w:p>
        </w:tc>
      </w:tr>
      <w:tr>
        <w:tc>
          <w:tcPr>
            <w:gridSpan w:val="4"/>
          </w:tcPr>
          <w:p>
            <w:pPr>
              <w:pStyle w:val="Compact"/>
              <w:jc w:val="right"/>
            </w:pPr>
            <w:r>
              <w:t xml:space="preserve">GST (10%):</w:t>
            </w:r>
          </w:p>
        </w:tc>
        <w:tc>
          <w:tcPr/>
          <w:p>
            <w:pPr>
              <w:pStyle w:val="Compact"/>
              <w:jc w:val="left"/>
            </w:pPr>
            <w:r>
              <w:t xml:space="preserve">$23,890.00</w:t>
            </w:r>
          </w:p>
        </w:tc>
      </w:tr>
      <w:tr>
        <w:tc>
          <w:tcPr>
            <w:gridSpan w:val="4"/>
          </w:tcPr>
          <w:p>
            <w:pPr>
              <w:pStyle w:val="Compact"/>
              <w:jc w:val="right"/>
            </w:pPr>
            <w:r>
              <w:t xml:space="preserve">Total Purchase Order Value (incl. GST):</w:t>
            </w:r>
          </w:p>
        </w:tc>
        <w:tc>
          <w:tcPr/>
          <w:p>
            <w:pPr>
              <w:pStyle w:val="Compact"/>
              <w:jc w:val="left"/>
            </w:pPr>
            <w:r>
              <w:t xml:space="preserve">$262,790.00</w:t>
            </w:r>
          </w:p>
        </w:tc>
      </w:tr>
    </w:tbl>
    <w:bookmarkEnd w:id="24"/>
    <w:bookmarkStart w:id="25" w:name="delivery-schedule-milestones"/>
    <w:p>
      <w:pPr>
        <w:pStyle w:val="Heading2"/>
      </w:pPr>
      <w:r>
        <w:t xml:space="preserve">5.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Completion of Needs Analysis Report &amp; Stakeholder Consultation Summary</w:t>
            </w:r>
          </w:p>
        </w:tc>
        <w:tc>
          <w:tcPr/>
          <w:p>
            <w:pPr>
              <w:pStyle w:val="Compact"/>
              <w:jc w:val="left"/>
            </w:pPr>
            <w:r>
              <w:t xml:space="preserve">31 July 2025</w:t>
            </w:r>
          </w:p>
        </w:tc>
      </w:tr>
      <w:tr>
        <w:tc>
          <w:tcPr/>
          <w:p>
            <w:pPr>
              <w:pStyle w:val="Compact"/>
              <w:jc w:val="left"/>
            </w:pPr>
            <w:r>
              <w:t xml:space="preserve">Milestone 2</w:t>
            </w:r>
          </w:p>
        </w:tc>
        <w:tc>
          <w:tcPr/>
          <w:p>
            <w:pPr>
              <w:pStyle w:val="Compact"/>
              <w:jc w:val="left"/>
            </w:pPr>
            <w:r>
              <w:t xml:space="preserve">Submission of Draft K-12 Curriculum Framework for Review</w:t>
            </w:r>
          </w:p>
        </w:tc>
        <w:tc>
          <w:tcPr/>
          <w:p>
            <w:pPr>
              <w:pStyle w:val="Compact"/>
              <w:jc w:val="left"/>
            </w:pPr>
            <w:r>
              <w:t xml:space="preserve">30 September 2025</w:t>
            </w:r>
          </w:p>
        </w:tc>
      </w:tr>
      <w:tr>
        <w:tc>
          <w:tcPr/>
          <w:p>
            <w:pPr>
              <w:pStyle w:val="Compact"/>
              <w:jc w:val="left"/>
            </w:pPr>
            <w:r>
              <w:t xml:space="preserve">Milestone 3</w:t>
            </w:r>
          </w:p>
        </w:tc>
        <w:tc>
          <w:tcPr/>
          <w:p>
            <w:pPr>
              <w:pStyle w:val="Compact"/>
              <w:jc w:val="left"/>
            </w:pPr>
            <w:r>
              <w:t xml:space="preserve">Completion of Assessment &amp; Reporting Framework</w:t>
            </w:r>
          </w:p>
        </w:tc>
        <w:tc>
          <w:tcPr/>
          <w:p>
            <w:pPr>
              <w:pStyle w:val="Compact"/>
              <w:jc w:val="left"/>
            </w:pPr>
            <w:r>
              <w:t xml:space="preserve">30 November 2025</w:t>
            </w:r>
          </w:p>
        </w:tc>
      </w:tr>
      <w:tr>
        <w:tc>
          <w:tcPr/>
          <w:p>
            <w:pPr>
              <w:pStyle w:val="Compact"/>
              <w:jc w:val="left"/>
            </w:pPr>
            <w:r>
              <w:t xml:space="preserve">Milestone 4</w:t>
            </w:r>
          </w:p>
        </w:tc>
        <w:tc>
          <w:tcPr/>
          <w:p>
            <w:pPr>
              <w:pStyle w:val="Compact"/>
              <w:jc w:val="left"/>
            </w:pPr>
            <w:r>
              <w:t xml:space="preserve">Delivery of Teacher Professional Development Programme (12 weeks)</w:t>
            </w:r>
          </w:p>
        </w:tc>
        <w:tc>
          <w:tcPr/>
          <w:p>
            <w:pPr>
              <w:pStyle w:val="Compact"/>
              <w:jc w:val="left"/>
            </w:pPr>
            <w:r>
              <w:t xml:space="preserve">28 February 2026</w:t>
            </w:r>
          </w:p>
        </w:tc>
      </w:tr>
      <w:tr>
        <w:tc>
          <w:tcPr/>
          <w:p>
            <w:pPr>
              <w:pStyle w:val="Compact"/>
              <w:jc w:val="left"/>
            </w:pPr>
            <w:r>
              <w:t xml:space="preserve">Milestone 5</w:t>
            </w:r>
          </w:p>
        </w:tc>
        <w:tc>
          <w:tcPr/>
          <w:p>
            <w:pPr>
              <w:pStyle w:val="Compact"/>
              <w:jc w:val="left"/>
            </w:pPr>
            <w:r>
              <w:t xml:space="preserve">Final Digital Resources, LMS Integration &amp; QA Sign-Off</w:t>
            </w:r>
          </w:p>
        </w:tc>
        <w:tc>
          <w:tcPr/>
          <w:p>
            <w:pPr>
              <w:pStyle w:val="Compact"/>
              <w:jc w:val="left"/>
            </w:pPr>
            <w:r>
              <w:t xml:space="preserve">30 April 2026</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Any disputes arising from this Purchase Order shall be subject to the exclusive jurisdiction of the courts of Australia Sydney.</w:t>
      </w:r>
    </w:p>
    <w:p>
      <w:pPr>
        <w:numPr>
          <w:ilvl w:val="0"/>
          <w:numId w:val="1001"/>
        </w:numPr>
        <w:pStyle w:val="Compact"/>
      </w:pPr>
      <w:r>
        <w:rPr>
          <w:bCs/>
          <w:b/>
        </w:rPr>
        <w:t xml:space="preserve">Intellectual Property:</w:t>
      </w:r>
      <w:r>
        <w:t xml:space="preserve"> </w:t>
      </w:r>
      <w:r>
        <w:t xml:space="preserve">All curriculum materials, frameworks, assessments, digital resources, and intellectual property created by the Curriculum Developer under this Purchase Order shall become the sole property of the Sydney Metropolitan Education Authority upon full payment. The Curriculum Developer retains no rights to reproduce, distribute, or license the materials without prior written consent.</w:t>
      </w:r>
    </w:p>
    <w:p>
      <w:pPr>
        <w:numPr>
          <w:ilvl w:val="0"/>
          <w:numId w:val="1001"/>
        </w:numPr>
        <w:pStyle w:val="Compact"/>
      </w:pPr>
      <w:r>
        <w:rPr>
          <w:bCs/>
          <w:b/>
        </w:rPr>
        <w:t xml:space="preserve">Confidentiality:</w:t>
      </w:r>
      <w:r>
        <w:t xml:space="preserve"> </w:t>
      </w:r>
      <w:r>
        <w:t xml:space="preserve">The Curriculum Developer agrees to maintain strict confidentiality regarding all student data, school operational information, and proprietary SMEA materials encountered during the course of this engagement, in compliance with the Privacy Act 1988 (Cth) and the NSW Information Privacy &amp; Protection Act 1998.</w:t>
      </w:r>
    </w:p>
    <w:p>
      <w:pPr>
        <w:numPr>
          <w:ilvl w:val="0"/>
          <w:numId w:val="1001"/>
        </w:numPr>
        <w:pStyle w:val="Compact"/>
      </w:pPr>
      <w:r>
        <w:rPr>
          <w:bCs/>
          <w:b/>
        </w:rPr>
        <w:t xml:space="preserve">Compliance:</w:t>
      </w:r>
      <w:r>
        <w:t xml:space="preserve"> </w:t>
      </w:r>
      <w:r>
        <w:t xml:space="preserve">The Curriculum Developer warrants that all deliverables shall comply with the Australian Curriculum (ACARA), NESA syllabus requirements, the NSW Education Act 1990, and all applicable anti-discrimination and equal opportunity legislation in force in Australia Sydney.</w:t>
      </w:r>
    </w:p>
    <w:p>
      <w:pPr>
        <w:numPr>
          <w:ilvl w:val="0"/>
          <w:numId w:val="1001"/>
        </w:numPr>
        <w:pStyle w:val="Compact"/>
      </w:pPr>
      <w:r>
        <w:rPr>
          <w:bCs/>
          <w:b/>
        </w:rPr>
        <w:t xml:space="preserve">Payment Schedule:</w:t>
      </w:r>
      <w:r>
        <w:t xml:space="preserve"> </w:t>
      </w:r>
      <w:r>
        <w:t xml:space="preserve">Payment shall be made in accordance with the following schedule: 20% upon execution of this Purchase Order, 30% upon completion of Milestone 2, 30% upon completion of Milestone 4, and the remaining 20% upon final acceptance of all deliverables at Milestone 5. Invoices shall be submitted to the SMEA Finance Department, Level 12, 200 George Street, Sydney NSW 2000.</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Curriculum Developer shall be compensated for all work completed and accepted up to the date of termination, less any amounts already paid.</w:t>
      </w:r>
    </w:p>
    <w:p>
      <w:pPr>
        <w:numPr>
          <w:ilvl w:val="0"/>
          <w:numId w:val="1001"/>
        </w:numPr>
        <w:pStyle w:val="Compact"/>
      </w:pPr>
      <w:r>
        <w:rPr>
          <w:bCs/>
          <w:b/>
        </w:rPr>
        <w:t xml:space="preserve">Insurance:</w:t>
      </w:r>
      <w:r>
        <w:t xml:space="preserve"> </w:t>
      </w:r>
      <w:r>
        <w:t xml:space="preserve">The Curriculum Developer shall maintain professional indemnity insurance of no less than AUD $5,000,000 and public liability insurance of no less than AUD $10,000,000 for the duration of this engagement.</w:t>
      </w:r>
    </w:p>
    <w:p>
      <w:pPr>
        <w:numPr>
          <w:ilvl w:val="0"/>
          <w:numId w:val="1001"/>
        </w:numPr>
        <w:pStyle w:val="Compact"/>
      </w:pPr>
      <w:r>
        <w:rPr>
          <w:bCs/>
          <w:b/>
        </w:rPr>
        <w:t xml:space="preserve">Warranty:</w:t>
      </w:r>
      <w:r>
        <w:t xml:space="preserve"> </w:t>
      </w:r>
      <w:r>
        <w:t xml:space="preserve">The Curriculum Developer warrants that all services and deliverables shall be performed in a professional and workmanlike manner, free from material defects, and in accordance with the highest standards of curriculum design practice in Australia.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 Australia Sydney region.</w:t>
      </w:r>
    </w:p>
    <w:bookmarkEnd w:id="26"/>
    <w:bookmarkStart w:id="27" w:name="authorisation-signatures"/>
    <w:p>
      <w:pPr>
        <w:pStyle w:val="Heading2"/>
      </w:pPr>
      <w:r>
        <w:t xml:space="preserve">7. Authorisation &amp; Signatures</w:t>
      </w:r>
    </w:p>
    <w:p>
      <w:pPr>
        <w:pStyle w:val="FirstParagraph"/>
      </w:pPr>
      <w:r>
        <w:t xml:space="preserve">This Purchase Order is authorised and approved by the undersigned officers of the Sydney Metropolitan Education Authority. By signing below, the Curriculum Developer acknowledges acceptance of all terms, conditions, and scope of work outlined in this Purchase Order.</w:t>
      </w:r>
    </w:p>
    <w:p>
      <w:pPr>
        <w:pStyle w:val="BodyText"/>
      </w:pPr>
      <w:r>
        <w:rPr>
          <w:bCs/>
          <w:b/>
        </w:rPr>
        <w:t xml:space="preserve">For and on behalf of the Buyer:</w:t>
      </w:r>
      <w:r>
        <w:br/>
      </w:r>
      <w:r>
        <w:br/>
      </w:r>
      <w:r>
        <w:t xml:space="preserve">_________________________________</w:t>
      </w:r>
      <w:r>
        <w:br/>
      </w:r>
      <w:r>
        <w:t xml:space="preserve">Ms. Eleanor Whitfield</w:t>
      </w:r>
      <w:r>
        <w:br/>
      </w:r>
      <w:r>
        <w:t xml:space="preserve">Director of Curriculum &amp; Pedagogy</w:t>
      </w:r>
      <w:r>
        <w:br/>
      </w:r>
      <w:r>
        <w:t xml:space="preserve">Sydney Metropolitan Education Authority</w:t>
      </w:r>
      <w:r>
        <w:br/>
      </w:r>
      <w:r>
        <w:t xml:space="preserve">Date: _______________</w:t>
      </w:r>
    </w:p>
    <w:p>
      <w:pPr>
        <w:pStyle w:val="BodyText"/>
      </w:pPr>
      <w:r>
        <w:rPr>
          <w:bCs/>
          <w:b/>
        </w:rPr>
        <w:t xml:space="preserve">For and on behalf of the Curriculum Developer:</w:t>
      </w:r>
      <w:r>
        <w:br/>
      </w:r>
      <w:r>
        <w:br/>
      </w:r>
      <w:r>
        <w:t xml:space="preserve">_________________________________</w:t>
      </w:r>
      <w:r>
        <w:br/>
      </w:r>
      <w:r>
        <w:t xml:space="preserve">Dr. James Okafor</w:t>
      </w:r>
      <w:r>
        <w:br/>
      </w:r>
      <w:r>
        <w:t xml:space="preserve">Senior Curriculum Developer</w:t>
      </w:r>
      <w:r>
        <w:br/>
      </w:r>
      <w:r>
        <w:t xml:space="preserve">Meridian Learning Design Pty Ltd</w:t>
      </w:r>
      <w:r>
        <w:br/>
      </w:r>
      <w:r>
        <w:t xml:space="preserve">Date: _______________</w:t>
      </w:r>
    </w:p>
    <w:bookmarkEnd w:id="27"/>
    <w:p>
      <w:pPr>
        <w:pStyle w:val="BodyText"/>
      </w:pPr>
      <w:r>
        <w:t xml:space="preserve">This Purchase Order (PO-2025-04782) is issued by the Sydney Metropolitan Education Authority, Australia Sydney, for the procurement of Curriculum Developer services. This document is valid for 90 days from the date of issue. For queries, contact the SMEA Procurement Office at procurement@smea.gov.au or +61 2 9200 4400. © 2025 Sydney Metropolitan Education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Australia Sydney</dc:title>
  <dc:creator/>
  <dc:language>en</dc:language>
  <cp:keywords/>
  <dcterms:created xsi:type="dcterms:W3CDTF">2026-10-10T03:32:56Z</dcterms:created>
  <dcterms:modified xsi:type="dcterms:W3CDTF">2026-10-10T03:32:56Z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