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Official Procurement Document for Curriculum Developer Services</w:t>
      </w:r>
    </w:p>
    <w:p>
      <w:pPr>
        <w:pStyle w:val="BodyText"/>
      </w:pPr>
      <w:r>
        <w:t xml:space="preserve">Bangladesh Dhaka</w:t>
      </w:r>
      <w:r>
        <w:t xml:space="preserve"> </w:t>
      </w:r>
      <w:r>
        <w:t xml:space="preserve"> |  Educational Services Procurement Division</w:t>
      </w:r>
    </w:p>
    <w:bookmarkEnd w:id="20"/>
    <w:p>
      <w:pPr>
        <w:pStyle w:val="BodyText"/>
      </w:pPr>
      <w:r>
        <w:rPr>
          <w:bCs/>
          <w:b/>
        </w:rPr>
        <w:t xml:space="preserve">Purchase Order No.:</w:t>
      </w:r>
      <w:r>
        <w:t xml:space="preserve"> </w:t>
      </w:r>
      <w:r>
        <w:t xml:space="preserve">PO-BD-DHK-2025-0472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Academic Development &amp; Training</w:t>
      </w:r>
      <w:r>
        <w:br/>
      </w:r>
      <w:r>
        <w:rPr>
          <w:bCs/>
          <w:b/>
        </w:rPr>
        <w:t xml:space="preserve">Location:</w:t>
      </w:r>
      <w:r>
        <w:t xml:space="preserve"> </w:t>
      </w:r>
      <w:r>
        <w:t xml:space="preserve">Bangladesh Dhaka</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Dhaka Educational Development Authority (DEDA)</w:t>
            </w:r>
          </w:p>
        </w:tc>
      </w:tr>
      <w:tr>
        <w:tc>
          <w:tcPr/>
          <w:p>
            <w:pPr>
              <w:pStyle w:val="Compact"/>
              <w:jc w:val="left"/>
            </w:pPr>
            <w:r>
              <w:t xml:space="preserve">Address</w:t>
            </w:r>
          </w:p>
        </w:tc>
        <w:tc>
          <w:tcPr/>
          <w:p>
            <w:pPr>
              <w:pStyle w:val="Compact"/>
              <w:jc w:val="left"/>
            </w:pPr>
            <w:r>
              <w:t xml:space="preserve">Plot 42, Road 11, Banani, Bangladesh Dhaka, 1213</w:t>
            </w:r>
          </w:p>
        </w:tc>
      </w:tr>
      <w:tr>
        <w:tc>
          <w:tcPr/>
          <w:p>
            <w:pPr>
              <w:pStyle w:val="Compact"/>
              <w:jc w:val="left"/>
            </w:pPr>
            <w:r>
              <w:t xml:space="preserve">Contact Person</w:t>
            </w:r>
          </w:p>
        </w:tc>
        <w:tc>
          <w:tcPr/>
          <w:p>
            <w:pPr>
              <w:pStyle w:val="Compact"/>
              <w:jc w:val="left"/>
            </w:pPr>
            <w:r>
              <w:t xml:space="preserve">Dr. Farhana Rahman, Director of Academic Affairs</w:t>
            </w:r>
          </w:p>
        </w:tc>
      </w:tr>
      <w:tr>
        <w:tc>
          <w:tcPr/>
          <w:p>
            <w:pPr>
              <w:pStyle w:val="Compact"/>
              <w:jc w:val="left"/>
            </w:pPr>
            <w:r>
              <w:t xml:space="preserve">Email</w:t>
            </w:r>
          </w:p>
        </w:tc>
        <w:tc>
          <w:tcPr/>
          <w:p>
            <w:pPr>
              <w:pStyle w:val="Compact"/>
              <w:jc w:val="left"/>
            </w:pPr>
            <w:r>
              <w:t xml:space="preserve">procurement@deda-dhaka.gov.bd</w:t>
            </w:r>
          </w:p>
        </w:tc>
      </w:tr>
      <w:tr>
        <w:tc>
          <w:tcPr/>
          <w:p>
            <w:pPr>
              <w:pStyle w:val="Compact"/>
              <w:jc w:val="left"/>
            </w:pPr>
            <w:r>
              <w:t xml:space="preserve">Phone</w:t>
            </w:r>
          </w:p>
        </w:tc>
        <w:tc>
          <w:tcPr/>
          <w:p>
            <w:pPr>
              <w:pStyle w:val="Compact"/>
              <w:jc w:val="left"/>
            </w:pPr>
            <w:r>
              <w:t xml:space="preserve">+880-2-9887654</w:t>
            </w:r>
          </w:p>
        </w:tc>
      </w:tr>
      <w:tr>
        <w:tc>
          <w:tcPr/>
          <w:p>
            <w:pPr>
              <w:pStyle w:val="Compact"/>
              <w:jc w:val="left"/>
            </w:pPr>
            <w:r>
              <w:t xml:space="preserve">VAT / Tax ID</w:t>
            </w:r>
          </w:p>
        </w:tc>
        <w:tc>
          <w:tcPr/>
          <w:p>
            <w:pPr>
              <w:pStyle w:val="Compact"/>
              <w:jc w:val="left"/>
            </w:pPr>
            <w:r>
              <w:t xml:space="preserve">BD-DHK-2019-44821</w:t>
            </w:r>
          </w:p>
        </w:tc>
      </w:tr>
    </w:tbl>
    <w:p>
      <w:pPr>
        <w:pStyle w:val="BodyText"/>
      </w:pPr>
      <w:r>
        <w:t xml:space="preserve">2.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Excellence Curriculum Solutions Ltd.</w:t>
            </w:r>
          </w:p>
        </w:tc>
      </w:tr>
      <w:tr>
        <w:tc>
          <w:tcPr/>
          <w:p>
            <w:pPr>
              <w:pStyle w:val="Compact"/>
              <w:jc w:val="left"/>
            </w:pPr>
            <w:r>
              <w:t xml:space="preserve">Address</w:t>
            </w:r>
          </w:p>
        </w:tc>
        <w:tc>
          <w:tcPr/>
          <w:p>
            <w:pPr>
              <w:pStyle w:val="Compact"/>
              <w:jc w:val="left"/>
            </w:pPr>
            <w:r>
              <w:t xml:space="preserve">House 18, Road 5, Gulshan-2, Bangladesh Dhaka, 1212</w:t>
            </w:r>
          </w:p>
        </w:tc>
      </w:tr>
      <w:tr>
        <w:tc>
          <w:tcPr/>
          <w:p>
            <w:pPr>
              <w:pStyle w:val="Compact"/>
              <w:jc w:val="left"/>
            </w:pPr>
            <w:r>
              <w:t xml:space="preserve">Contact Person</w:t>
            </w:r>
          </w:p>
        </w:tc>
        <w:tc>
          <w:tcPr/>
          <w:p>
            <w:pPr>
              <w:pStyle w:val="Compact"/>
              <w:jc w:val="left"/>
            </w:pPr>
            <w:r>
              <w:t xml:space="preserve">Mr. Tanvir Ahmed, Chief Curriculum Developer</w:t>
            </w:r>
          </w:p>
        </w:tc>
      </w:tr>
      <w:tr>
        <w:tc>
          <w:tcPr/>
          <w:p>
            <w:pPr>
              <w:pStyle w:val="Compact"/>
              <w:jc w:val="left"/>
            </w:pPr>
            <w:r>
              <w:t xml:space="preserve">Email</w:t>
            </w:r>
          </w:p>
        </w:tc>
        <w:tc>
          <w:tcPr/>
          <w:p>
            <w:pPr>
              <w:pStyle w:val="Compact"/>
              <w:jc w:val="left"/>
            </w:pPr>
            <w:r>
              <w:t xml:space="preserve">info@excellencecurriculum.com.bd</w:t>
            </w:r>
          </w:p>
        </w:tc>
      </w:tr>
      <w:tr>
        <w:tc>
          <w:tcPr/>
          <w:p>
            <w:pPr>
              <w:pStyle w:val="Compact"/>
              <w:jc w:val="left"/>
            </w:pPr>
            <w:r>
              <w:t xml:space="preserve">Phone</w:t>
            </w:r>
          </w:p>
        </w:tc>
        <w:tc>
          <w:tcPr/>
          <w:p>
            <w:pPr>
              <w:pStyle w:val="Compact"/>
              <w:jc w:val="left"/>
            </w:pPr>
            <w:r>
              <w:t xml:space="preserve">+880-1711-234567</w:t>
            </w:r>
          </w:p>
        </w:tc>
      </w:tr>
      <w:tr>
        <w:tc>
          <w:tcPr/>
          <w:p>
            <w:pPr>
              <w:pStyle w:val="Compact"/>
              <w:jc w:val="left"/>
            </w:pPr>
            <w:r>
              <w:t xml:space="preserve">Trade License No.</w:t>
            </w:r>
          </w:p>
        </w:tc>
        <w:tc>
          <w:tcPr/>
          <w:p>
            <w:pPr>
              <w:pStyle w:val="Compact"/>
              <w:jc w:val="left"/>
            </w:pPr>
            <w:r>
              <w:t xml:space="preserve">TL-DHK-2020-7734</w:t>
            </w:r>
          </w:p>
        </w:tc>
      </w:tr>
    </w:tbl>
    <w:p>
      <w:pPr>
        <w:pStyle w:val="BodyText"/>
      </w:pPr>
      <w:r>
        <w:t xml:space="preserve">3. Description of Goods / Services</w:t>
      </w:r>
    </w:p>
    <w:p>
      <w:pPr>
        <w:pStyle w:val="BodyText"/>
      </w:pPr>
      <w:r>
        <w:t xml:space="preserve">This Purchase Order is issued by the Dhaka Educational Development Authority to procure the professional services of a qualified</w:t>
      </w:r>
      <w:r>
        <w:t xml:space="preserve"> </w:t>
      </w:r>
      <w:r>
        <w:rPr>
          <w:bCs/>
          <w:b/>
        </w:rPr>
        <w:t xml:space="preserve">Curriculum Developer</w:t>
      </w:r>
      <w:r>
        <w:t xml:space="preserve"> </w:t>
      </w:r>
      <w:r>
        <w:t xml:space="preserve">for the design, restructuring, and modernization of secondary-level educational curricula across select public and private institutions in Bangladesh Dhaka. The Curriculum Developer shall be responsible for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Comprehensive needs assessment and stakeholder consultation for curriculum redesign across 12 secondary schools in Bangladesh Dhaka</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Development of a 5-year integrated curriculum framework (Grades 6–10) aligned with the National Curriculum Standards of Bangladesh</w:t>
            </w:r>
          </w:p>
        </w:tc>
        <w:tc>
          <w:tcPr/>
          <w:p>
            <w:pPr>
              <w:pStyle w:val="Compact"/>
              <w:jc w:val="left"/>
            </w:pPr>
            <w:r>
              <w:t xml:space="preserve">1 Framework</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Authoring of 8 subject-specific curriculum modules (Mathematics, Science, English, Bangla, Social Studies, ICT, Art, and Physical Education)</w:t>
            </w:r>
          </w:p>
        </w:tc>
        <w:tc>
          <w:tcPr/>
          <w:p>
            <w:pPr>
              <w:pStyle w:val="Compact"/>
              <w:jc w:val="left"/>
            </w:pPr>
            <w:r>
              <w:t xml:space="preserve">8 Modules</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4</w:t>
            </w:r>
          </w:p>
        </w:tc>
        <w:tc>
          <w:tcPr/>
          <w:p>
            <w:pPr>
              <w:pStyle w:val="Compact"/>
              <w:jc w:val="left"/>
            </w:pPr>
            <w:r>
              <w:t xml:space="preserve">Design of assessment and evaluation rubrics, including formative and summative assessment tools for each module</w:t>
            </w:r>
          </w:p>
        </w:tc>
        <w:tc>
          <w:tcPr/>
          <w:p>
            <w:pPr>
              <w:pStyle w:val="Compact"/>
              <w:jc w:val="left"/>
            </w:pPr>
            <w:r>
              <w:t xml:space="preserve">1 Set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Teacher training workshops (6 sessions) to onboard educators in Bangladesh Dhaka on the new Curriculum Developer-designed materials</w:t>
            </w:r>
          </w:p>
        </w:tc>
        <w:tc>
          <w:tcPr/>
          <w:p>
            <w:pPr>
              <w:pStyle w:val="Compact"/>
              <w:jc w:val="left"/>
            </w:pPr>
            <w:r>
              <w:t xml:space="preserve">6 Sessions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6</w:t>
            </w:r>
          </w:p>
        </w:tc>
        <w:tc>
          <w:tcPr/>
          <w:p>
            <w:pPr>
              <w:pStyle w:val="Compact"/>
              <w:jc w:val="left"/>
            </w:pPr>
            <w:r>
              <w:t xml:space="preserve">Post-implementation review, feedback collection, and one round of curriculum revision within 6 months of deployment</w:t>
            </w:r>
          </w:p>
        </w:tc>
        <w:tc>
          <w:tcPr/>
          <w:p>
            <w:pPr>
              <w:pStyle w:val="Compact"/>
              <w:jc w:val="left"/>
            </w:pPr>
            <w:r>
              <w:t xml:space="preserve">1 Review</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right"/>
            </w:pPr>
            <w:r>
              <w:t xml:space="preserve">Subtotal</w:t>
            </w:r>
          </w:p>
        </w:tc>
        <w:tc>
          <w:tcPr/>
          <w:p>
            <w:pPr>
              <w:pStyle w:val="Compact"/>
              <w:jc w:val="left"/>
            </w:pPr>
            <w:r>
              <w:t xml:space="preserve">4,300,000</w:t>
            </w:r>
          </w:p>
        </w:tc>
      </w:tr>
      <w:tr>
        <w:tc>
          <w:tcPr>
            <w:gridSpan w:val="4"/>
          </w:tcPr>
          <w:p>
            <w:pPr>
              <w:pStyle w:val="Compact"/>
              <w:jc w:val="right"/>
            </w:pPr>
            <w:r>
              <w:t xml:space="preserve">VAT (5%)</w:t>
            </w:r>
          </w:p>
        </w:tc>
        <w:tc>
          <w:tcPr/>
          <w:p>
            <w:pPr>
              <w:pStyle w:val="Compact"/>
              <w:jc w:val="left"/>
            </w:pPr>
            <w:r>
              <w:t xml:space="preserve">215,000</w:t>
            </w:r>
          </w:p>
        </w:tc>
      </w:tr>
      <w:tr>
        <w:tc>
          <w:tcPr>
            <w:gridSpan w:val="4"/>
          </w:tcPr>
          <w:p>
            <w:pPr>
              <w:pStyle w:val="Compact"/>
              <w:jc w:val="right"/>
            </w:pPr>
            <w:r>
              <w:rPr>
                <w:bCs/>
                <w:b/>
              </w:rPr>
              <w:t xml:space="preserve">Grand Total (BDT)</w:t>
            </w:r>
          </w:p>
        </w:tc>
        <w:tc>
          <w:tcPr/>
          <w:p>
            <w:pPr>
              <w:pStyle w:val="Compact"/>
              <w:jc w:val="left"/>
            </w:pPr>
            <w:r>
              <w:rPr>
                <w:bCs/>
                <w:b/>
              </w:rPr>
              <w:t xml:space="preserve">4,515,000</w:t>
            </w:r>
          </w:p>
        </w:tc>
      </w:tr>
    </w:tbl>
    <w:p>
      <w:pPr>
        <w:pStyle w:val="BodyText"/>
      </w:pPr>
      <w:r>
        <w:t xml:space="preserve">4. Scope and Implementation Details</w:t>
      </w:r>
    </w:p>
    <w:p>
      <w:pPr>
        <w:pStyle w:val="BodyText"/>
      </w:pPr>
      <w:r>
        <w:t xml:space="preserve">The Curriculum Developer engaged under this Purchase Order shall operate primarily from the DEDA headquarters in Bangladesh Dhaka, with field visits to partner schools located in the Dhaka Metropolitan Area. All curriculum materials must be developed in both Bangla and English to ensure accessibility for the diverse student population in Bangladesh Dhaka. The Curriculum Developer is expected to coordinate with the Bangladesh National Curriculum and Textbook Board (NCTB) to ensure full compliance with national educational policies and standards. The project timeline spans 14 months from the date of contract signing, with milestone-based progress reports submitted monthly to the Buyer's Academic Development Division.</w:t>
      </w:r>
    </w:p>
    <w:p>
      <w:pPr>
        <w:pStyle w:val="BodyText"/>
      </w:pPr>
      <w:r>
        <w:t xml:space="preserve">5. Payment Terms</w:t>
      </w:r>
    </w:p>
    <w:p>
      <w:pPr>
        <w:numPr>
          <w:ilvl w:val="0"/>
          <w:numId w:val="1001"/>
        </w:numPr>
        <w:pStyle w:val="Compact"/>
      </w:pPr>
      <w:r>
        <w:t xml:space="preserve">Payment shall be made in four (4) milestone-based installments: 25% upon project commencement, 30% upon delivery of the curriculum framework, 30% upon completion of all subject modules and assessment tools, and 15% upon successful completion of the post-implementation review.</w:t>
      </w:r>
    </w:p>
    <w:p>
      <w:pPr>
        <w:numPr>
          <w:ilvl w:val="0"/>
          <w:numId w:val="1001"/>
        </w:numPr>
        <w:pStyle w:val="Compact"/>
      </w:pPr>
      <w:r>
        <w:t xml:space="preserve">All payments shall be processed via bank transfer to the supplier's designated account in Bangladesh Dhaka within fifteen (15) working days of receiving a valid invoice and milestone acceptance certificate.</w:t>
      </w:r>
    </w:p>
    <w:p>
      <w:pPr>
        <w:numPr>
          <w:ilvl w:val="0"/>
          <w:numId w:val="1001"/>
        </w:numPr>
        <w:pStyle w:val="Compact"/>
      </w:pPr>
      <w:r>
        <w:t xml:space="preserve">The supplier shall issue a tax-compliant invoice in accordance with the Bangladesh National Board of Revenue (NBR) regulations.</w:t>
      </w:r>
    </w:p>
    <w:p>
      <w:pPr>
        <w:numPr>
          <w:ilvl w:val="0"/>
          <w:numId w:val="1001"/>
        </w:numPr>
        <w:pStyle w:val="Compact"/>
      </w:pPr>
      <w:r>
        <w:t xml:space="preserve">Late payments beyond the stipulated period shall incur a penalty of 0.5% per week, as per standard procurement guidelines in Bangladesh Dhaka.</w:t>
      </w:r>
    </w:p>
    <w:p>
      <w:pPr>
        <w:pStyle w:val="FirstParagraph"/>
      </w:pPr>
      <w:r>
        <w:t xml:space="preserve">6. Terms and Conditions</w:t>
      </w:r>
    </w:p>
    <w:p>
      <w:pPr>
        <w:numPr>
          <w:ilvl w:val="0"/>
          <w:numId w:val="1002"/>
        </w:numPr>
        <w:pStyle w:val="Compact"/>
      </w:pPr>
      <w:r>
        <w:t xml:space="preserve">This Purchase Order is governed by the laws of the People's Republic of Bangladesh and the Bangladesh Public Procurement Act, 2006 (as amended).</w:t>
      </w:r>
    </w:p>
    <w:p>
      <w:pPr>
        <w:numPr>
          <w:ilvl w:val="0"/>
          <w:numId w:val="1002"/>
        </w:numPr>
        <w:pStyle w:val="Compact"/>
      </w:pPr>
      <w:r>
        <w:t xml:space="preserve">The Curriculum Developer warrants that all deliverables shall be original, free from intellectual property infringement, and suitable for the educational context of Bangladesh Dhaka.</w:t>
      </w:r>
    </w:p>
    <w:p>
      <w:pPr>
        <w:numPr>
          <w:ilvl w:val="0"/>
          <w:numId w:val="1002"/>
        </w:numPr>
        <w:pStyle w:val="Compact"/>
      </w:pPr>
      <w:r>
        <w:t xml:space="preserve">The Buyer reserves the right to request reasonable revisions to any deliverable at no additional cost, provided such requests are made within ten (10) working days of initial submission.</w:t>
      </w:r>
    </w:p>
    <w:p>
      <w:pPr>
        <w:numPr>
          <w:ilvl w:val="0"/>
          <w:numId w:val="1002"/>
        </w:numPr>
        <w:pStyle w:val="Compact"/>
      </w:pPr>
      <w:r>
        <w:t xml:space="preserve">Confidentiality: All proprietary data, student information, and internal documents shared during the engagement shall remain strictly confidential and shall not be disclosed to third parties without written consent.</w:t>
      </w:r>
    </w:p>
    <w:p>
      <w:pPr>
        <w:numPr>
          <w:ilvl w:val="0"/>
          <w:numId w:val="1002"/>
        </w:numPr>
        <w:pStyle w:val="Compact"/>
      </w:pPr>
      <w:r>
        <w:t xml:space="preserve">Termination: Either party may terminate this Purchase Order with thirty (30) days' written notice. In the event of termination, the supplier shall be compensated for work completed and documented up to the date of termination.</w:t>
      </w:r>
    </w:p>
    <w:p>
      <w:pPr>
        <w:numPr>
          <w:ilvl w:val="0"/>
          <w:numId w:val="1002"/>
        </w:numPr>
        <w:pStyle w:val="Compact"/>
      </w:pPr>
      <w:r>
        <w:t xml:space="preserve">Dispute Resolution: Any disputes arising from this Purchase Order shall first be attempted to be resolved through amicable negotiation. If unresolved, the matter shall be referred to the appropriate commercial court in Bangladesh Dhaka.</w:t>
      </w:r>
    </w:p>
    <w:p>
      <w:pPr>
        <w:numPr>
          <w:ilvl w:val="0"/>
          <w:numId w:val="1002"/>
        </w:numPr>
        <w:pStyle w:val="Compact"/>
      </w:pPr>
      <w:r>
        <w:t xml:space="preserve">The Curriculum Developer shall maintain professional liability insurance with a minimum coverage of BDT 10,000,000 throughout the duration of this engagement.</w:t>
      </w:r>
    </w:p>
    <w:p>
      <w:pPr>
        <w:numPr>
          <w:ilvl w:val="0"/>
          <w:numId w:val="1002"/>
        </w:numPr>
        <w:pStyle w:val="Compact"/>
      </w:pPr>
      <w:r>
        <w:t xml:space="preserve">All work products, including curriculum frameworks, modules, and assessment tools, shall become the exclusive property of the Buyer upon full payment.</w:t>
      </w:r>
    </w:p>
    <w:p>
      <w:pPr>
        <w:pStyle w:val="FirstParagraph"/>
      </w:pPr>
      <w:r>
        <w:t xml:space="preserve">7. Acceptance and Authorization</w:t>
      </w:r>
    </w:p>
    <w:p>
      <w:pPr>
        <w:pStyle w:val="BodyText"/>
      </w:pPr>
      <w:r>
        <w:t xml:space="preserve">By signing below, both parties acknowledge and agree to all terms, conditions, and specifications outlined in this Purchase Order for the engagement of the Curriculum Developer in Bangladesh Dhaka. This document constitutes a binding agreement effective from the date of the last signature.</w:t>
      </w:r>
    </w:p>
    <w:p>
      <w:pPr>
        <w:pStyle w:val="BodyText"/>
      </w:pPr>
      <w:r>
        <w:rPr>
          <w:bCs/>
          <w:b/>
        </w:rPr>
        <w:t xml:space="preserve">For the Buyer (DEDA)</w:t>
      </w:r>
      <w:r>
        <w:br/>
      </w:r>
      <w:r>
        <w:t xml:space="preserve">Name: Dr. Farhana Rahman</w:t>
      </w:r>
      <w:r>
        <w:br/>
      </w:r>
      <w:r>
        <w:t xml:space="preserve">Title: Director, Academic Affairs</w:t>
      </w:r>
      <w:r>
        <w:br/>
      </w:r>
      <w:r>
        <w:t xml:space="preserve">Date: _______________</w:t>
      </w:r>
    </w:p>
    <w:p>
      <w:pPr>
        <w:pStyle w:val="BodyText"/>
      </w:pPr>
      <w:r>
        <w:rPr>
          <w:bCs/>
          <w:b/>
        </w:rPr>
        <w:t xml:space="preserve">For the Supplier (Excellence Curriculum Solutions Ltd.)</w:t>
      </w:r>
      <w:r>
        <w:br/>
      </w:r>
      <w:r>
        <w:t xml:space="preserve">Name: Mr. Tanvir Ahmed</w:t>
      </w:r>
      <w:r>
        <w:br/>
      </w:r>
      <w:r>
        <w:t xml:space="preserve">Title: Chief Curriculum Developer</w:t>
      </w:r>
      <w:r>
        <w:br/>
      </w:r>
      <w:r>
        <w:t xml:space="preserve">Date: _______________</w:t>
      </w:r>
    </w:p>
    <w:p>
      <w:pPr>
        <w:pStyle w:val="BodyText"/>
      </w:pPr>
      <w:r>
        <w:t xml:space="preserve">This Purchase Order (PO-BD-DHK-2025-0472) is an official document of the Dhaka Educational Development Authority, Bangladesh Dhaka. Unauthorized reproduction or distribution is prohibited. For inquiries, contact the Procurement Division at procurement@deda-dhaka.gov.bd.</w:t>
      </w:r>
    </w:p>
    <w:p>
      <w:pPr>
        <w:pStyle w:val="BodyText"/>
      </w:pPr>
      <w:r>
        <w:t xml:space="preserve">Document Version: 1.0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Bangladesh Dhaka</dc:title>
  <dc:creator/>
  <dc:language>en</dc:language>
  <cp:keywords/>
  <dcterms:created xsi:type="dcterms:W3CDTF">2026-10-10T04:04:15Z</dcterms:created>
  <dcterms:modified xsi:type="dcterms:W3CDTF">2026-10-10T04:04:15Z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