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Curriculum</w:t>
      </w:r>
      <w:r>
        <w:t xml:space="preserve"> </w:t>
      </w:r>
      <w:r>
        <w:t xml:space="preserve">Developer</w:t>
      </w:r>
      <w:r>
        <w:t xml:space="preserve"> </w:t>
      </w:r>
      <w:r>
        <w:t xml:space="preserve">Services</w:t>
      </w:r>
    </w:p>
    <w:bookmarkStart w:id="20" w:name="purchase-order"/>
    <w:p>
      <w:pPr>
        <w:pStyle w:val="Heading1"/>
      </w:pPr>
      <w:r>
        <w:t xml:space="preserve">PURCHASE ORDER</w:t>
      </w:r>
    </w:p>
    <w:p>
      <w:pPr>
        <w:pStyle w:val="FirstParagraph"/>
      </w:pPr>
      <w:r>
        <w:t xml:space="preserve">Professional Services Procurement Document</w:t>
      </w:r>
    </w:p>
    <w:p>
      <w:pPr>
        <w:pStyle w:val="BodyText"/>
      </w:pPr>
      <w:r>
        <w:t xml:space="preserve">Curriculum Developer Engagement – Educational Services Division</w:t>
      </w:r>
    </w:p>
    <w:bookmarkEnd w:id="20"/>
    <w:p>
      <w:pPr>
        <w:pStyle w:val="BodyText"/>
      </w:pPr>
      <w:r>
        <w:rPr>
          <w:bCs/>
          <w:b/>
        </w:rPr>
        <w:t xml:space="preserve">Purchase Order No.:</w:t>
      </w:r>
      <w:r>
        <w:br/>
      </w:r>
      <w:r>
        <w:t xml:space="preserve">PO-RJ-2025-04782</w:t>
      </w:r>
    </w:p>
    <w:p>
      <w:pPr>
        <w:pStyle w:val="BodyText"/>
      </w:pPr>
      <w:r>
        <w:rPr>
          <w:bCs/>
          <w:b/>
        </w:rPr>
        <w:t xml:space="preserve">Date of Issue:</w:t>
      </w:r>
      <w:r>
        <w:br/>
      </w:r>
      <w:r>
        <w:t xml:space="preserve">June 12, 2025</w:t>
      </w:r>
    </w:p>
    <w:p>
      <w:pPr>
        <w:pStyle w:val="BodyText"/>
      </w:pPr>
      <w:r>
        <w:rPr>
          <w:bCs/>
          <w:b/>
        </w:rPr>
        <w:t xml:space="preserve">Valid Until:</w:t>
      </w:r>
      <w:r>
        <w:br/>
      </w:r>
      <w:r>
        <w:t xml:space="preserve">September 12, 2025</w:t>
      </w:r>
    </w:p>
    <w:p>
      <w:pPr>
        <w:pStyle w:val="BodyText"/>
      </w:pPr>
      <w:r>
        <w:rPr>
          <w:bCs/>
          <w:b/>
        </w:rPr>
        <w:t xml:space="preserve">Payment Terms:</w:t>
      </w:r>
      <w:r>
        <w:br/>
      </w:r>
      <w:r>
        <w:t xml:space="preserve">Net 30 Days</w:t>
      </w:r>
    </w:p>
    <w:p>
      <w:pPr>
        <w:pStyle w:val="BodyText"/>
      </w:pPr>
      <w:r>
        <w:t xml:space="preserve">PARTIES TO THIS PURCHASE ORDER</w:t>
      </w:r>
    </w:p>
    <w:bookmarkStart w:id="21" w:name="buyer-procuring-entity"/>
    <w:p>
      <w:pPr>
        <w:pStyle w:val="Heading3"/>
      </w:pPr>
      <w:r>
        <w:t xml:space="preserve">BUYER (Procuring Entity)</w:t>
      </w:r>
    </w:p>
    <w:p>
      <w:pPr>
        <w:pStyle w:val="FirstParagraph"/>
      </w:pPr>
      <w:r>
        <w:rPr>
          <w:bCs/>
          <w:b/>
        </w:rPr>
        <w:t xml:space="preserve">Company:</w:t>
      </w:r>
      <w:r>
        <w:t xml:space="preserve"> </w:t>
      </w:r>
      <w:r>
        <w:t xml:space="preserve">Instituto Educacional Carioca Ltda.</w:t>
      </w:r>
    </w:p>
    <w:p>
      <w:pPr>
        <w:pStyle w:val="BodyText"/>
      </w:pPr>
      <w:r>
        <w:rPr>
          <w:bCs/>
          <w:b/>
        </w:rPr>
        <w:t xml:space="preserve">CNPJ:</w:t>
      </w:r>
      <w:r>
        <w:t xml:space="preserve"> </w:t>
      </w:r>
      <w:r>
        <w:t xml:space="preserve">12.345.678/0001-90</w:t>
      </w:r>
    </w:p>
    <w:p>
      <w:pPr>
        <w:pStyle w:val="BodyText"/>
      </w:pPr>
      <w:r>
        <w:rPr>
          <w:bCs/>
          <w:b/>
        </w:rPr>
        <w:t xml:space="preserve">Address:</w:t>
      </w:r>
      <w:r>
        <w:t xml:space="preserve"> </w:t>
      </w:r>
      <w:r>
        <w:t xml:space="preserve">Av. Atlântica, 1500 – Copacabana</w:t>
      </w:r>
    </w:p>
    <w:p>
      <w:pPr>
        <w:pStyle w:val="BodyText"/>
      </w:pPr>
      <w:r>
        <w:rPr>
          <w:bCs/>
          <w:b/>
        </w:rPr>
        <w:t xml:space="preserve">City:</w:t>
      </w:r>
      <w:r>
        <w:t xml:space="preserve"> </w:t>
      </w:r>
      <w:r>
        <w:t xml:space="preserve">Rio de Janeiro, RJ – CEP 22070-001</w:t>
      </w:r>
    </w:p>
    <w:p>
      <w:pPr>
        <w:pStyle w:val="BodyText"/>
      </w:pPr>
      <w:r>
        <w:rPr>
          <w:bCs/>
          <w:b/>
        </w:rPr>
        <w:t xml:space="preserve">Country:</w:t>
      </w:r>
      <w:r>
        <w:t xml:space="preserve"> </w:t>
      </w:r>
      <w:r>
        <w:t xml:space="preserve">Brazil</w:t>
      </w:r>
    </w:p>
    <w:p>
      <w:pPr>
        <w:pStyle w:val="BodyText"/>
      </w:pPr>
      <w:r>
        <w:rPr>
          <w:bCs/>
          <w:b/>
        </w:rPr>
        <w:t xml:space="preserve">Contact:</w:t>
      </w:r>
      <w:r>
        <w:t xml:space="preserve"> </w:t>
      </w:r>
      <w:r>
        <w:t xml:space="preserve">Maria Fernanda Oliveira, Procurement Manager</w:t>
      </w:r>
    </w:p>
    <w:p>
      <w:pPr>
        <w:pStyle w:val="BodyText"/>
      </w:pPr>
      <w:r>
        <w:rPr>
          <w:bCs/>
          <w:b/>
        </w:rPr>
        <w:t xml:space="preserve">Email:</w:t>
      </w:r>
      <w:r>
        <w:t xml:space="preserve"> </w:t>
      </w:r>
      <w:r>
        <w:t xml:space="preserve">m.oliveira@institutoeducacionalcarioca.com.br</w:t>
      </w:r>
    </w:p>
    <w:p>
      <w:pPr>
        <w:pStyle w:val="BodyText"/>
      </w:pPr>
      <w:r>
        <w:rPr>
          <w:bCs/>
          <w:b/>
        </w:rPr>
        <w:t xml:space="preserve">Phone:</w:t>
      </w:r>
      <w:r>
        <w:t xml:space="preserve"> </w:t>
      </w:r>
      <w:r>
        <w:t xml:space="preserve">+55 (21) 3456-7890</w:t>
      </w:r>
    </w:p>
    <w:bookmarkEnd w:id="21"/>
    <w:bookmarkStart w:id="22" w:name="supplier-service-provider"/>
    <w:p>
      <w:pPr>
        <w:pStyle w:val="Heading3"/>
      </w:pPr>
      <w:r>
        <w:t xml:space="preserve">SUPPLIER / SERVICE PROVIDER</w:t>
      </w:r>
    </w:p>
    <w:p>
      <w:pPr>
        <w:pStyle w:val="FirstParagraph"/>
      </w:pPr>
      <w:r>
        <w:rPr>
          <w:bCs/>
          <w:b/>
        </w:rPr>
        <w:t xml:space="preserve">Company:</w:t>
      </w:r>
      <w:r>
        <w:t xml:space="preserve"> </w:t>
      </w:r>
      <w:r>
        <w:t xml:space="preserve">EducaBrasil Desenvolvimento Curricular S.A.</w:t>
      </w:r>
    </w:p>
    <w:p>
      <w:pPr>
        <w:pStyle w:val="BodyText"/>
      </w:pPr>
      <w:r>
        <w:rPr>
          <w:bCs/>
          <w:b/>
        </w:rPr>
        <w:t xml:space="preserve">CNPJ:</w:t>
      </w:r>
      <w:r>
        <w:t xml:space="preserve"> </w:t>
      </w:r>
      <w:r>
        <w:t xml:space="preserve">98.765.432/0001-10</w:t>
      </w:r>
    </w:p>
    <w:p>
      <w:pPr>
        <w:pStyle w:val="BodyText"/>
      </w:pPr>
      <w:r>
        <w:rPr>
          <w:bCs/>
          <w:b/>
        </w:rPr>
        <w:t xml:space="preserve">Address:</w:t>
      </w:r>
      <w:r>
        <w:t xml:space="preserve"> </w:t>
      </w:r>
      <w:r>
        <w:t xml:space="preserve">Rua da Assembleia, 220 – Centro</w:t>
      </w:r>
    </w:p>
    <w:p>
      <w:pPr>
        <w:pStyle w:val="BodyText"/>
      </w:pPr>
      <w:r>
        <w:rPr>
          <w:bCs/>
          <w:b/>
        </w:rPr>
        <w:t xml:space="preserve">City:</w:t>
      </w:r>
      <w:r>
        <w:t xml:space="preserve"> </w:t>
      </w:r>
      <w:r>
        <w:t xml:space="preserve">Rio de Janeiro, RJ – CEP 20011-905</w:t>
      </w:r>
    </w:p>
    <w:p>
      <w:pPr>
        <w:pStyle w:val="BodyText"/>
      </w:pPr>
      <w:r>
        <w:rPr>
          <w:bCs/>
          <w:b/>
        </w:rPr>
        <w:t xml:space="preserve">Country:</w:t>
      </w:r>
      <w:r>
        <w:t xml:space="preserve"> </w:t>
      </w:r>
      <w:r>
        <w:t xml:space="preserve">Brazil</w:t>
      </w:r>
    </w:p>
    <w:p>
      <w:pPr>
        <w:pStyle w:val="BodyText"/>
      </w:pPr>
      <w:r>
        <w:rPr>
          <w:bCs/>
          <w:b/>
        </w:rPr>
        <w:t xml:space="preserve">Contact:</w:t>
      </w:r>
      <w:r>
        <w:t xml:space="preserve"> </w:t>
      </w:r>
      <w:r>
        <w:t xml:space="preserve">Dr. Carlos Eduardo Santos, Lead Curriculum Developer</w:t>
      </w:r>
    </w:p>
    <w:p>
      <w:pPr>
        <w:pStyle w:val="BodyText"/>
      </w:pPr>
      <w:r>
        <w:rPr>
          <w:bCs/>
          <w:b/>
        </w:rPr>
        <w:t xml:space="preserve">Email:</w:t>
      </w:r>
      <w:r>
        <w:t xml:space="preserve"> </w:t>
      </w:r>
      <w:r>
        <w:t xml:space="preserve">c.santos@educabrasil.com.br</w:t>
      </w:r>
    </w:p>
    <w:p>
      <w:pPr>
        <w:pStyle w:val="BodyText"/>
      </w:pPr>
      <w:r>
        <w:rPr>
          <w:bCs/>
          <w:b/>
        </w:rPr>
        <w:t xml:space="preserve">Phone:</w:t>
      </w:r>
      <w:r>
        <w:t xml:space="preserve"> </w:t>
      </w:r>
      <w:r>
        <w:t xml:space="preserve">+55 (21) 98765-4321</w:t>
      </w:r>
    </w:p>
    <w:bookmarkEnd w:id="22"/>
    <w:p>
      <w:pPr>
        <w:pStyle w:val="BodyText"/>
      </w:pPr>
      <w:r>
        <w:t xml:space="preserve">DESCRIPTION OF SERVICES – CURRICULUM DEVELOPER ENGAGEMENT</w:t>
      </w:r>
    </w:p>
    <w:p>
      <w:pPr>
        <w:pStyle w:val="BodyText"/>
      </w:pPr>
      <w:r>
        <w:t xml:space="preserve">This</w:t>
      </w:r>
      <w:r>
        <w:t xml:space="preserve"> </w:t>
      </w:r>
      <w:r>
        <w:t xml:space="preserve">Purchase Order</w:t>
      </w:r>
      <w:r>
        <w:t xml:space="preserve"> </w:t>
      </w:r>
      <w:r>
        <w:t xml:space="preserve">is issued by Instituto Educacional Carioca Ltda. to formally procure the professional services of a qualified</w:t>
      </w:r>
      <w:r>
        <w:t xml:space="preserve"> </w:t>
      </w:r>
      <w:r>
        <w:t xml:space="preserve">Curriculum Developer</w:t>
      </w:r>
      <w:r>
        <w:t xml:space="preserve"> </w:t>
      </w:r>
      <w:r>
        <w:t xml:space="preserve">to design, structure, and deliver comprehensive educational curricula for the institution's K-12 and higher education programs. The services described herein are to be performed in and around</w:t>
      </w:r>
      <w:r>
        <w:t xml:space="preserve"> </w:t>
      </w:r>
      <w:r>
        <w:t xml:space="preserve">Brazil, Rio de Janeiro</w:t>
      </w:r>
      <w:r>
        <w:t xml:space="preserve">, in full compliance with the National Common Curricular Base (Base Nacional Comum Curricular – BNCC) established by the Ministry of Education of Brazil (MEC) and all applicable state-level educational regulations of the State of Rio de Janeiro.</w:t>
      </w:r>
    </w:p>
    <w:p>
      <w:pPr>
        <w:pStyle w:val="BodyText"/>
      </w:pPr>
      <w:r>
        <w:t xml:space="preserve">LINE ITEMS AND SCOPE OF WORK</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Item #</w:t>
            </w:r>
          </w:p>
        </w:tc>
        <w:tc>
          <w:tcPr/>
          <w:p>
            <w:pPr>
              <w:pStyle w:val="Compact"/>
              <w:jc w:val="left"/>
            </w:pPr>
            <w:r>
              <w:t xml:space="preserve">Description of Service</w:t>
            </w:r>
          </w:p>
        </w:tc>
        <w:tc>
          <w:tcPr/>
          <w:p>
            <w:pPr>
              <w:pStyle w:val="Compact"/>
              <w:jc w:val="left"/>
            </w:pPr>
            <w:r>
              <w:t xml:space="preserve">Quantity</w:t>
            </w:r>
          </w:p>
        </w:tc>
        <w:tc>
          <w:tcPr/>
          <w:p>
            <w:pPr>
              <w:pStyle w:val="Compact"/>
              <w:jc w:val="left"/>
            </w:pPr>
            <w:r>
              <w:t xml:space="preserve">Unit</w:t>
            </w:r>
          </w:p>
        </w:tc>
        <w:tc>
          <w:tcPr/>
          <w:p>
            <w:pPr>
              <w:pStyle w:val="Compact"/>
              <w:jc w:val="left"/>
            </w:pPr>
            <w:r>
              <w:t xml:space="preserve">Unit Price (BRL)</w:t>
            </w:r>
          </w:p>
        </w:tc>
        <w:tc>
          <w:tcPr/>
          <w:p>
            <w:pPr>
              <w:pStyle w:val="Compact"/>
              <w:jc w:val="left"/>
            </w:pPr>
            <w:r>
              <w:t xml:space="preserve">Total (BRL)</w:t>
            </w:r>
          </w:p>
        </w:tc>
      </w:tr>
      <w:tr>
        <w:tc>
          <w:tcPr/>
          <w:p>
            <w:pPr>
              <w:pStyle w:val="Compact"/>
              <w:jc w:val="left"/>
            </w:pPr>
            <w:r>
              <w:t xml:space="preserve">01</w:t>
            </w:r>
          </w:p>
        </w:tc>
        <w:tc>
          <w:tcPr/>
          <w:p>
            <w:pPr>
              <w:pStyle w:val="Compact"/>
              <w:jc w:val="left"/>
            </w:pPr>
            <w:r>
              <w:t xml:space="preserve">Curriculum Developer – Needs Assessment &amp; Stakeholder Consultation (Rio de Janeiro metropolitan area schools)</w:t>
            </w:r>
          </w:p>
        </w:tc>
        <w:tc>
          <w:tcPr/>
          <w:p>
            <w:pPr>
              <w:pStyle w:val="Compact"/>
              <w:jc w:val="left"/>
            </w:pPr>
            <w:r>
              <w:t xml:space="preserve">1</w:t>
            </w:r>
          </w:p>
        </w:tc>
        <w:tc>
          <w:tcPr/>
          <w:p>
            <w:pPr>
              <w:pStyle w:val="Compact"/>
              <w:jc w:val="left"/>
            </w:pPr>
            <w:r>
              <w:t xml:space="preserve">Project</w:t>
            </w:r>
          </w:p>
        </w:tc>
        <w:tc>
          <w:tcPr/>
          <w:p>
            <w:pPr>
              <w:pStyle w:val="Compact"/>
              <w:jc w:val="left"/>
            </w:pPr>
            <w:r>
              <w:t xml:space="preserve">18,500.00</w:t>
            </w:r>
          </w:p>
        </w:tc>
        <w:tc>
          <w:tcPr/>
          <w:p>
            <w:pPr>
              <w:pStyle w:val="Compact"/>
              <w:jc w:val="left"/>
            </w:pPr>
            <w:r>
              <w:t xml:space="preserve">18,500.00</w:t>
            </w:r>
          </w:p>
        </w:tc>
      </w:tr>
      <w:tr>
        <w:tc>
          <w:tcPr/>
          <w:p>
            <w:pPr>
              <w:pStyle w:val="Compact"/>
              <w:jc w:val="left"/>
            </w:pPr>
            <w:r>
              <w:t xml:space="preserve">02</w:t>
            </w:r>
          </w:p>
        </w:tc>
        <w:tc>
          <w:tcPr/>
          <w:p>
            <w:pPr>
              <w:pStyle w:val="Compact"/>
              <w:jc w:val="left"/>
            </w:pPr>
            <w:r>
              <w:t xml:space="preserve">Curriculum Developer – Design of Integrated STEM Curriculum (Grades 6–9), aligned with BNCC and State of Rio de Janeiro educational standards</w:t>
            </w:r>
          </w:p>
        </w:tc>
        <w:tc>
          <w:tcPr/>
          <w:p>
            <w:pPr>
              <w:pStyle w:val="Compact"/>
              <w:jc w:val="left"/>
            </w:pPr>
            <w:r>
              <w:t xml:space="preserve">1</w:t>
            </w:r>
          </w:p>
        </w:tc>
        <w:tc>
          <w:tcPr/>
          <w:p>
            <w:pPr>
              <w:pStyle w:val="Compact"/>
              <w:jc w:val="left"/>
            </w:pPr>
            <w:r>
              <w:t xml:space="preserve">Deliverable</w:t>
            </w:r>
          </w:p>
        </w:tc>
        <w:tc>
          <w:tcPr/>
          <w:p>
            <w:pPr>
              <w:pStyle w:val="Compact"/>
              <w:jc w:val="left"/>
            </w:pPr>
            <w:r>
              <w:t xml:space="preserve">42,000.00</w:t>
            </w:r>
          </w:p>
        </w:tc>
        <w:tc>
          <w:tcPr/>
          <w:p>
            <w:pPr>
              <w:pStyle w:val="Compact"/>
              <w:jc w:val="left"/>
            </w:pPr>
            <w:r>
              <w:t xml:space="preserve">42,000.00</w:t>
            </w:r>
          </w:p>
        </w:tc>
      </w:tr>
      <w:tr>
        <w:tc>
          <w:tcPr/>
          <w:p>
            <w:pPr>
              <w:pStyle w:val="Compact"/>
              <w:jc w:val="left"/>
            </w:pPr>
            <w:r>
              <w:t xml:space="preserve">03</w:t>
            </w:r>
          </w:p>
        </w:tc>
        <w:tc>
          <w:tcPr/>
          <w:p>
            <w:pPr>
              <w:pStyle w:val="Compact"/>
              <w:jc w:val="left"/>
            </w:pPr>
            <w:r>
              <w:t xml:space="preserve">Curriculum Developer – Development of Assessment Frameworks and Rubrics for the new curriculum modules</w:t>
            </w:r>
          </w:p>
        </w:tc>
        <w:tc>
          <w:tcPr/>
          <w:p>
            <w:pPr>
              <w:pStyle w:val="Compact"/>
              <w:jc w:val="left"/>
            </w:pPr>
            <w:r>
              <w:t xml:space="preserve">1</w:t>
            </w:r>
          </w:p>
        </w:tc>
        <w:tc>
          <w:tcPr/>
          <w:p>
            <w:pPr>
              <w:pStyle w:val="Compact"/>
              <w:jc w:val="left"/>
            </w:pPr>
            <w:r>
              <w:t xml:space="preserve">Deliverable</w:t>
            </w:r>
          </w:p>
        </w:tc>
        <w:tc>
          <w:tcPr/>
          <w:p>
            <w:pPr>
              <w:pStyle w:val="Compact"/>
              <w:jc w:val="left"/>
            </w:pPr>
            <w:r>
              <w:t xml:space="preserve">27,500.00</w:t>
            </w:r>
          </w:p>
        </w:tc>
        <w:tc>
          <w:tcPr/>
          <w:p>
            <w:pPr>
              <w:pStyle w:val="Compact"/>
              <w:jc w:val="left"/>
            </w:pPr>
            <w:r>
              <w:t xml:space="preserve">27,500.00</w:t>
            </w:r>
          </w:p>
        </w:tc>
      </w:tr>
      <w:tr>
        <w:tc>
          <w:tcPr/>
          <w:p>
            <w:pPr>
              <w:pStyle w:val="Compact"/>
              <w:jc w:val="left"/>
            </w:pPr>
            <w:r>
              <w:t xml:space="preserve">04</w:t>
            </w:r>
          </w:p>
        </w:tc>
        <w:tc>
          <w:tcPr/>
          <w:p>
            <w:pPr>
              <w:pStyle w:val="Compact"/>
              <w:jc w:val="left"/>
            </w:pPr>
            <w:r>
              <w:t xml:space="preserve">Curriculum Developer – Teacher Training Workshops (4 sessions, held in Rio de Janeiro, RJ)</w:t>
            </w:r>
          </w:p>
        </w:tc>
        <w:tc>
          <w:tcPr/>
          <w:p>
            <w:pPr>
              <w:pStyle w:val="Compact"/>
              <w:jc w:val="left"/>
            </w:pPr>
            <w:r>
              <w:t xml:space="preserve">4</w:t>
            </w:r>
          </w:p>
        </w:tc>
        <w:tc>
          <w:tcPr/>
          <w:p>
            <w:pPr>
              <w:pStyle w:val="Compact"/>
              <w:jc w:val="left"/>
            </w:pPr>
            <w:r>
              <w:t xml:space="preserve">Session</w:t>
            </w:r>
          </w:p>
        </w:tc>
        <w:tc>
          <w:tcPr/>
          <w:p>
            <w:pPr>
              <w:pStyle w:val="Compact"/>
              <w:jc w:val="left"/>
            </w:pPr>
            <w:r>
              <w:t xml:space="preserve">6,800.00</w:t>
            </w:r>
          </w:p>
        </w:tc>
        <w:tc>
          <w:tcPr/>
          <w:p>
            <w:pPr>
              <w:pStyle w:val="Compact"/>
              <w:jc w:val="left"/>
            </w:pPr>
            <w:r>
              <w:t xml:space="preserve">27,200.00</w:t>
            </w:r>
          </w:p>
        </w:tc>
      </w:tr>
      <w:tr>
        <w:tc>
          <w:tcPr/>
          <w:p>
            <w:pPr>
              <w:pStyle w:val="Compact"/>
              <w:jc w:val="left"/>
            </w:pPr>
            <w:r>
              <w:t xml:space="preserve">05</w:t>
            </w:r>
          </w:p>
        </w:tc>
        <w:tc>
          <w:tcPr/>
          <w:p>
            <w:pPr>
              <w:pStyle w:val="Compact"/>
              <w:jc w:val="left"/>
            </w:pPr>
            <w:r>
              <w:t xml:space="preserve">Curriculum Developer – Ongoing Technical Support and Curriculum Revision (12-month period)</w:t>
            </w:r>
          </w:p>
        </w:tc>
        <w:tc>
          <w:tcPr/>
          <w:p>
            <w:pPr>
              <w:pStyle w:val="Compact"/>
              <w:jc w:val="left"/>
            </w:pPr>
            <w:r>
              <w:t xml:space="preserve">12</w:t>
            </w:r>
          </w:p>
        </w:tc>
        <w:tc>
          <w:tcPr/>
          <w:p>
            <w:pPr>
              <w:pStyle w:val="Compact"/>
              <w:jc w:val="left"/>
            </w:pPr>
            <w:r>
              <w:t xml:space="preserve">Month</w:t>
            </w:r>
          </w:p>
        </w:tc>
        <w:tc>
          <w:tcPr/>
          <w:p>
            <w:pPr>
              <w:pStyle w:val="Compact"/>
              <w:jc w:val="left"/>
            </w:pPr>
            <w:r>
              <w:t xml:space="preserve">4,200.00</w:t>
            </w:r>
          </w:p>
        </w:tc>
        <w:tc>
          <w:tcPr/>
          <w:p>
            <w:pPr>
              <w:pStyle w:val="Compact"/>
              <w:jc w:val="left"/>
            </w:pPr>
            <w:r>
              <w:t xml:space="preserve">50,400.00</w:t>
            </w:r>
          </w:p>
        </w:tc>
      </w:tr>
      <w:tr>
        <w:tc>
          <w:tcPr/>
          <w:p>
            <w:pPr>
              <w:pStyle w:val="Compact"/>
              <w:jc w:val="left"/>
            </w:pPr>
            <w:r>
              <w:t xml:space="preserve">06</w:t>
            </w:r>
          </w:p>
        </w:tc>
        <w:tc>
          <w:tcPr/>
          <w:p>
            <w:pPr>
              <w:pStyle w:val="Compact"/>
              <w:jc w:val="left"/>
            </w:pPr>
            <w:r>
              <w:t xml:space="preserve">Curriculum Developer – Final Documentation Package (Portuguese and English), including implementation guide and digital resources</w:t>
            </w:r>
          </w:p>
        </w:tc>
        <w:tc>
          <w:tcPr/>
          <w:p>
            <w:pPr>
              <w:pStyle w:val="Compact"/>
              <w:jc w:val="left"/>
            </w:pPr>
            <w:r>
              <w:t xml:space="preserve">1</w:t>
            </w:r>
          </w:p>
        </w:tc>
        <w:tc>
          <w:tcPr/>
          <w:p>
            <w:pPr>
              <w:pStyle w:val="Compact"/>
              <w:jc w:val="left"/>
            </w:pPr>
            <w:r>
              <w:t xml:space="preserve">Package</w:t>
            </w:r>
          </w:p>
        </w:tc>
        <w:tc>
          <w:tcPr/>
          <w:p>
            <w:pPr>
              <w:pStyle w:val="Compact"/>
              <w:jc w:val="left"/>
            </w:pPr>
            <w:r>
              <w:t xml:space="preserve">12,000.00</w:t>
            </w:r>
          </w:p>
        </w:tc>
        <w:tc>
          <w:tcPr/>
          <w:p>
            <w:pPr>
              <w:pStyle w:val="Compact"/>
              <w:jc w:val="left"/>
            </w:pPr>
            <w:r>
              <w:t xml:space="preserve">12,000.00</w:t>
            </w:r>
          </w:p>
        </w:tc>
      </w:tr>
      <w:tr>
        <w:tc>
          <w:tcPr>
            <w:gridSpan w:val="5"/>
          </w:tcPr>
          <w:p>
            <w:pPr>
              <w:pStyle w:val="Compact"/>
              <w:jc w:val="right"/>
            </w:pPr>
            <w:r>
              <w:t xml:space="preserve">SUBTOTAL</w:t>
            </w:r>
          </w:p>
        </w:tc>
        <w:tc>
          <w:tcPr/>
          <w:p>
            <w:pPr>
              <w:pStyle w:val="Compact"/>
              <w:jc w:val="left"/>
            </w:pPr>
            <w:r>
              <w:t xml:space="preserve">177,600.00</w:t>
            </w:r>
          </w:p>
        </w:tc>
      </w:tr>
      <w:tr>
        <w:tc>
          <w:tcPr>
            <w:gridSpan w:val="5"/>
          </w:tcPr>
          <w:p>
            <w:pPr>
              <w:pStyle w:val="Compact"/>
              <w:jc w:val="right"/>
            </w:pPr>
            <w:r>
              <w:t xml:space="preserve">ICMS / Applicable Taxes (5%)</w:t>
            </w:r>
          </w:p>
        </w:tc>
        <w:tc>
          <w:tcPr/>
          <w:p>
            <w:pPr>
              <w:pStyle w:val="Compact"/>
              <w:jc w:val="left"/>
            </w:pPr>
            <w:r>
              <w:t xml:space="preserve">8,880.00</w:t>
            </w:r>
          </w:p>
        </w:tc>
      </w:tr>
      <w:tr>
        <w:tc>
          <w:tcPr>
            <w:gridSpan w:val="5"/>
          </w:tcPr>
          <w:p>
            <w:pPr>
              <w:pStyle w:val="Compact"/>
              <w:jc w:val="right"/>
            </w:pPr>
            <w:r>
              <w:rPr>
                <w:bCs/>
                <w:b/>
              </w:rPr>
              <w:t xml:space="preserve">TOTAL AMOUNT DUE (BRL)</w:t>
            </w:r>
          </w:p>
        </w:tc>
        <w:tc>
          <w:tcPr/>
          <w:p>
            <w:pPr>
              <w:pStyle w:val="Compact"/>
              <w:jc w:val="left"/>
            </w:pPr>
            <w:r>
              <w:rPr>
                <w:bCs/>
                <w:b/>
              </w:rPr>
              <w:t xml:space="preserve">186,480.00</w:t>
            </w:r>
          </w:p>
        </w:tc>
      </w:tr>
    </w:tbl>
    <w:p>
      <w:pPr>
        <w:pStyle w:val="BodyText"/>
      </w:pPr>
      <w:r>
        <w:t xml:space="preserve">TERMS AND CONDITIONS</w:t>
      </w:r>
    </w:p>
    <w:p>
      <w:pPr>
        <w:numPr>
          <w:ilvl w:val="0"/>
          <w:numId w:val="1001"/>
        </w:numPr>
        <w:pStyle w:val="Compact"/>
      </w:pPr>
      <w:r>
        <w:rPr>
          <w:bCs/>
          <w:b/>
        </w:rPr>
        <w:t xml:space="preserve">Governing Law:</w:t>
      </w:r>
      <w:r>
        <w:t xml:space="preserve"> </w:t>
      </w:r>
      <w:r>
        <w:t xml:space="preserve">This Purchase Order shall be governed by and construed in accordance with the laws of the Federative Republic of Brazil, specifically the Civil Code (Código Civil – Lei nº 10.406/2002) and the Consumer Protection Code where applicable. Any disputes arising from this Purchase Order shall be subject to the exclusive jurisdiction of the courts of Rio de Janeiro, RJ, Brazil.</w:t>
      </w:r>
    </w:p>
    <w:p>
      <w:pPr>
        <w:numPr>
          <w:ilvl w:val="0"/>
          <w:numId w:val="1001"/>
        </w:numPr>
        <w:pStyle w:val="Compact"/>
      </w:pPr>
      <w:r>
        <w:rPr>
          <w:bCs/>
          <w:b/>
        </w:rPr>
        <w:t xml:space="preserve">Scope of Engagement:</w:t>
      </w:r>
      <w:r>
        <w:t xml:space="preserve"> </w:t>
      </w:r>
      <w:r>
        <w:t xml:space="preserve">The Curriculum Developer shall provide all services in a professional, timely, and competent manner. All curriculum materials must be culturally relevant to the Brazilian educational context and specifically tailored to the diverse student population of Rio de Janeiro, including considerations for the state's multilingual and multicultural communities.</w:t>
      </w:r>
    </w:p>
    <w:p>
      <w:pPr>
        <w:numPr>
          <w:ilvl w:val="0"/>
          <w:numId w:val="1001"/>
        </w:numPr>
        <w:pStyle w:val="Compact"/>
      </w:pPr>
      <w:r>
        <w:rPr>
          <w:bCs/>
          <w:b/>
        </w:rPr>
        <w:t xml:space="preserve">Intellectual Property:</w:t>
      </w:r>
      <w:r>
        <w:t xml:space="preserve"> </w:t>
      </w:r>
      <w:r>
        <w:t xml:space="preserve">Upon full payment, all curriculum materials, frameworks, assessments, and documentation created by the Curriculum Developer under this Purchase Order shall become the exclusive property of Instituto Educacional Carioca Ltda. The Curriculum Developer retains the right to reference the engagement in professional portfolios with prior written consent.</w:t>
      </w:r>
    </w:p>
    <w:p>
      <w:pPr>
        <w:numPr>
          <w:ilvl w:val="0"/>
          <w:numId w:val="1001"/>
        </w:numPr>
        <w:pStyle w:val="Compact"/>
      </w:pPr>
      <w:r>
        <w:rPr>
          <w:bCs/>
          <w:b/>
        </w:rPr>
        <w:t xml:space="preserve">Payment Schedule:</w:t>
      </w:r>
      <w:r>
        <w:t xml:space="preserve"> </w:t>
      </w:r>
      <w:r>
        <w:t xml:space="preserve">Payment shall be made in three installments: 30% upon execution of this Purchase Order, 40% upon delivery and acceptance of the core curriculum design (Items 02 and 03), and 30% upon completion of all remaining deliverables and the final documentation package. All payments shall be made via bank transfer (TED/PIX) to the account specified by the Supplier.</w:t>
      </w:r>
    </w:p>
    <w:p>
      <w:pPr>
        <w:numPr>
          <w:ilvl w:val="0"/>
          <w:numId w:val="1001"/>
        </w:numPr>
        <w:pStyle w:val="Compact"/>
      </w:pPr>
      <w:r>
        <w:rPr>
          <w:bCs/>
          <w:b/>
        </w:rPr>
        <w:t xml:space="preserve">Delivery and Acceptance:</w:t>
      </w:r>
      <w:r>
        <w:t xml:space="preserve"> </w:t>
      </w:r>
      <w:r>
        <w:t xml:space="preserve">All deliverables must be submitted to the Buyer's Educational Quality Assurance team for review. The Buyer shall have fifteen (15) business days to accept or request revisions. Revisions requested within the scope of this Purchase Order shall be performed at no additional cost.</w:t>
      </w:r>
    </w:p>
    <w:p>
      <w:pPr>
        <w:numPr>
          <w:ilvl w:val="0"/>
          <w:numId w:val="1001"/>
        </w:numPr>
        <w:pStyle w:val="Compact"/>
      </w:pPr>
      <w:r>
        <w:rPr>
          <w:bCs/>
          <w:b/>
        </w:rPr>
        <w:t xml:space="preserve">Compliance:</w:t>
      </w:r>
      <w:r>
        <w:t xml:space="preserve"> </w:t>
      </w:r>
      <w:r>
        <w:t xml:space="preserve">The Curriculum Developer warrants that all services and materials comply with the BNCC, the State of Rio de Janeiro's educational regulations (Secretaria de Estado de Educação do Rio de Janeiro), and all applicable data protection laws, including the Brazilian General Data Protection Law (LGPD – Lei nº 13.709/2018).</w:t>
      </w:r>
    </w:p>
    <w:p>
      <w:pPr>
        <w:numPr>
          <w:ilvl w:val="0"/>
          <w:numId w:val="1001"/>
        </w:numPr>
        <w:pStyle w:val="Compact"/>
      </w:pPr>
      <w:r>
        <w:rPr>
          <w:bCs/>
          <w:b/>
        </w:rPr>
        <w:t xml:space="preserve">Termination:</w:t>
      </w:r>
      <w:r>
        <w:t xml:space="preserve"> </w:t>
      </w:r>
      <w:r>
        <w:t xml:space="preserve">Either party may terminate this Purchase Order with thirty (30) days' written notice. In the event of termination, the Buyer shall pay for all services rendered up to the date of termination. The Curriculum Developer shall deliver all work-in-progress materials to the Buyer.</w:t>
      </w:r>
    </w:p>
    <w:p>
      <w:pPr>
        <w:numPr>
          <w:ilvl w:val="0"/>
          <w:numId w:val="1001"/>
        </w:numPr>
        <w:pStyle w:val="Compact"/>
      </w:pPr>
      <w:r>
        <w:rPr>
          <w:bCs/>
          <w:b/>
        </w:rPr>
        <w:t xml:space="preserve">Confidentiality:</w:t>
      </w:r>
      <w:r>
        <w:t xml:space="preserve"> </w:t>
      </w:r>
      <w:r>
        <w:t xml:space="preserve">Both parties agree to maintain strict confidentiality regarding all proprietary information, student data, and institutional strategies shared during the course of this engagement. This obligation survives the termination of this Purchase Order for a period of three (3) years.</w:t>
      </w:r>
    </w:p>
    <w:p>
      <w:pPr>
        <w:numPr>
          <w:ilvl w:val="0"/>
          <w:numId w:val="1001"/>
        </w:numPr>
        <w:pStyle w:val="Compact"/>
      </w:pPr>
      <w:r>
        <w:rPr>
          <w:bCs/>
          <w:b/>
        </w:rPr>
        <w:t xml:space="preserve">Force Majeure:</w:t>
      </w:r>
      <w:r>
        <w:t xml:space="preserve"> </w:t>
      </w:r>
      <w:r>
        <w:t xml:space="preserve">Neither party shall be liable for delays or failures in performance resulting from events beyond reasonable control, including but not limited to natural disasters, government mandates, or public health emergencies affecting the Rio de Janeiro metropolitan area.</w:t>
      </w:r>
    </w:p>
    <w:p>
      <w:pPr>
        <w:numPr>
          <w:ilvl w:val="0"/>
          <w:numId w:val="1001"/>
        </w:numPr>
        <w:pStyle w:val="Compact"/>
      </w:pPr>
      <w:r>
        <w:rPr>
          <w:bCs/>
          <w:b/>
        </w:rPr>
        <w:t xml:space="preserve">Amendments:</w:t>
      </w:r>
      <w:r>
        <w:t xml:space="preserve"> </w:t>
      </w:r>
      <w:r>
        <w:t xml:space="preserve">Any modifications to this Purchase Order must be made in writing and signed by authorized representatives of both parties. Verbal agreements shall not constitute valid amendments.</w:t>
      </w:r>
    </w:p>
    <w:p>
      <w:pPr>
        <w:pStyle w:val="FirstParagraph"/>
      </w:pPr>
      <w:r>
        <w:t xml:space="preserve">ACCEPTANCE AND AUTHORIZATION</w:t>
      </w:r>
    </w:p>
    <w:p>
      <w:pPr>
        <w:pStyle w:val="BodyText"/>
      </w:pPr>
      <w:r>
        <w:t xml:space="preserve">By signing below, both parties acknowledge and agree to all terms, conditions, and specifications outlined in this Purchase Order for the engagement of the Curriculum Developer. This document constitutes a binding agreement for the procurement of professional curriculum development services in Brazil, Rio de Janeiro.</w:t>
      </w:r>
    </w:p>
    <w:p>
      <w:pPr>
        <w:pStyle w:val="BodyText"/>
      </w:pPr>
      <w:r>
        <w:rPr>
          <w:bCs/>
          <w:b/>
        </w:rPr>
        <w:t xml:space="preserve">Maria Fernanda Oliveira</w:t>
      </w:r>
      <w:r>
        <w:br/>
      </w:r>
      <w:r>
        <w:t xml:space="preserve">Procurement Manager</w:t>
      </w:r>
      <w:r>
        <w:br/>
      </w:r>
      <w:r>
        <w:t xml:space="preserve">Instituto Educacional Carioca Ltda.</w:t>
      </w:r>
      <w:r>
        <w:br/>
      </w:r>
      <w:r>
        <w:t xml:space="preserve">Date: _______________</w:t>
      </w:r>
    </w:p>
    <w:p>
      <w:pPr>
        <w:pStyle w:val="BodyText"/>
      </w:pPr>
      <w:r>
        <w:rPr>
          <w:bCs/>
          <w:b/>
        </w:rPr>
        <w:t xml:space="preserve">Dr. Carlos Eduardo Santos</w:t>
      </w:r>
      <w:r>
        <w:br/>
      </w:r>
      <w:r>
        <w:t xml:space="preserve">Lead Curriculum Developer</w:t>
      </w:r>
      <w:r>
        <w:br/>
      </w:r>
      <w:r>
        <w:t xml:space="preserve">EducaBrasil Desenvolvimento Curricular S.A.</w:t>
      </w:r>
      <w:r>
        <w:br/>
      </w:r>
      <w:r>
        <w:t xml:space="preserve">Date: _______________</w:t>
      </w:r>
    </w:p>
    <w:p>
      <w:pPr>
        <w:pStyle w:val="BodyText"/>
      </w:pPr>
      <w:r>
        <w:t xml:space="preserve">This Purchase Order (PO-RJ-2025-04782) was issued in Rio de Janeiro, Brazil, on June 12, 2025. This document is valid for a period of ninety (90) days from the date of issue. For any inquiries regarding this Purchase Order or the Curriculum Developer engagement, please contact the Procurement Department at the address listed above. All communications regarding this Purchase Order should reference the document number PO-RJ-2025-04782.</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Curriculum Developer Services</dc:title>
  <dc:creator/>
  <dc:language>en</dc:language>
  <cp:keywords/>
  <dcterms:created xsi:type="dcterms:W3CDTF">2026-10-10T03:37:45Z</dcterms:created>
  <dcterms:modified xsi:type="dcterms:W3CDTF">2026-10-10T03:37:45Z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