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Procurement of Curriculum Developer Professional Services</w:t>
      </w:r>
    </w:p>
    <w:p>
      <w:pPr>
        <w:pStyle w:val="BodyText"/>
      </w:pPr>
      <w:r>
        <w:t xml:space="preserve">Operational Location: China Beijing</w:t>
      </w:r>
    </w:p>
    <w:bookmarkEnd w:id="20"/>
    <w:p>
      <w:pPr>
        <w:pStyle w:val="BodyText"/>
      </w:pPr>
      <w:r>
        <w:rPr>
          <w:bCs/>
          <w:b/>
        </w:rPr>
        <w:t xml:space="preserve">Purchase Order No.:</w:t>
      </w:r>
      <w:r>
        <w:t xml:space="preserve"> </w:t>
      </w:r>
      <w:r>
        <w:t xml:space="preserve">PO-CBD-2025-04782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Academic Affairs &amp; Training</w:t>
      </w:r>
      <w:r>
        <w:br/>
      </w:r>
      <w:r>
        <w:rPr>
          <w:bCs/>
          <w:b/>
        </w:rPr>
        <w:t xml:space="preserve">Reference:</w:t>
      </w:r>
      <w:r>
        <w:t xml:space="preserve"> </w:t>
      </w:r>
      <w:r>
        <w:t xml:space="preserve">BEJ-EDU-2025-Q3</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Beijing International Education Consortium (BIEC)</w:t>
            </w:r>
          </w:p>
        </w:tc>
      </w:tr>
      <w:tr>
        <w:tc>
          <w:tcPr/>
          <w:p>
            <w:pPr>
              <w:pStyle w:val="Compact"/>
              <w:jc w:val="left"/>
            </w:pPr>
            <w:r>
              <w:t xml:space="preserve">Address</w:t>
            </w:r>
          </w:p>
        </w:tc>
        <w:tc>
          <w:tcPr/>
          <w:p>
            <w:pPr>
              <w:pStyle w:val="Compact"/>
              <w:jc w:val="left"/>
            </w:pPr>
            <w:r>
              <w:t xml:space="preserve">No. 88 Zhongguancun South Street, Haidian District, China Beijing, 100081</w:t>
            </w:r>
          </w:p>
        </w:tc>
      </w:tr>
      <w:tr>
        <w:tc>
          <w:tcPr/>
          <w:p>
            <w:pPr>
              <w:pStyle w:val="Compact"/>
              <w:jc w:val="left"/>
            </w:pPr>
            <w:r>
              <w:t xml:space="preserve">Contact Person</w:t>
            </w:r>
          </w:p>
        </w:tc>
        <w:tc>
          <w:tcPr/>
          <w:p>
            <w:pPr>
              <w:pStyle w:val="Compact"/>
              <w:jc w:val="left"/>
            </w:pPr>
            <w:r>
              <w:t xml:space="preserve">Dr. Wei Zhang, Director of Academic Procurement</w:t>
            </w:r>
          </w:p>
        </w:tc>
      </w:tr>
      <w:tr>
        <w:tc>
          <w:tcPr/>
          <w:p>
            <w:pPr>
              <w:pStyle w:val="Compact"/>
              <w:jc w:val="left"/>
            </w:pPr>
            <w:r>
              <w:t xml:space="preserve">Email</w:t>
            </w:r>
          </w:p>
        </w:tc>
        <w:tc>
          <w:tcPr/>
          <w:p>
            <w:pPr>
              <w:pStyle w:val="Compact"/>
              <w:jc w:val="left"/>
            </w:pPr>
            <w:r>
              <w:t xml:space="preserve">procurement@biec-beijing.cn</w:t>
            </w:r>
          </w:p>
        </w:tc>
      </w:tr>
      <w:tr>
        <w:tc>
          <w:tcPr/>
          <w:p>
            <w:pPr>
              <w:pStyle w:val="Compact"/>
              <w:jc w:val="left"/>
            </w:pPr>
            <w:r>
              <w:t xml:space="preserve">Telephone</w:t>
            </w:r>
          </w:p>
        </w:tc>
        <w:tc>
          <w:tcPr/>
          <w:p>
            <w:pPr>
              <w:pStyle w:val="Compact"/>
              <w:jc w:val="left"/>
            </w:pPr>
            <w:r>
              <w:t xml:space="preserve">+86-10-6258-4471</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Curriculum Solutions Ltd.</w:t>
            </w:r>
          </w:p>
        </w:tc>
      </w:tr>
      <w:tr>
        <w:tc>
          <w:tcPr/>
          <w:p>
            <w:pPr>
              <w:pStyle w:val="Compact"/>
              <w:jc w:val="left"/>
            </w:pPr>
            <w:r>
              <w:t xml:space="preserve">Address</w:t>
            </w:r>
          </w:p>
        </w:tc>
        <w:tc>
          <w:tcPr/>
          <w:p>
            <w:pPr>
              <w:pStyle w:val="Compact"/>
              <w:jc w:val="left"/>
            </w:pPr>
            <w:r>
              <w:t xml:space="preserve">Suite 1204, China World Trade Center Tower III, Chaoyang District, China Beijing, 100020</w:t>
            </w:r>
          </w:p>
        </w:tc>
      </w:tr>
      <w:tr>
        <w:tc>
          <w:tcPr/>
          <w:p>
            <w:pPr>
              <w:pStyle w:val="Compact"/>
              <w:jc w:val="left"/>
            </w:pPr>
            <w:r>
              <w:t xml:space="preserve">Contact Person</w:t>
            </w:r>
          </w:p>
        </w:tc>
        <w:tc>
          <w:tcPr/>
          <w:p>
            <w:pPr>
              <w:pStyle w:val="Compact"/>
              <w:jc w:val="left"/>
            </w:pPr>
            <w:r>
              <w:t xml:space="preserve">Ms. Liang Chen, Senior Account Manager</w:t>
            </w:r>
          </w:p>
        </w:tc>
      </w:tr>
      <w:tr>
        <w:tc>
          <w:tcPr/>
          <w:p>
            <w:pPr>
              <w:pStyle w:val="Compact"/>
              <w:jc w:val="left"/>
            </w:pPr>
            <w:r>
              <w:t xml:space="preserve">Email</w:t>
            </w:r>
          </w:p>
        </w:tc>
        <w:tc>
          <w:tcPr/>
          <w:p>
            <w:pPr>
              <w:pStyle w:val="Compact"/>
              <w:jc w:val="left"/>
            </w:pPr>
            <w:r>
              <w:t xml:space="preserve">accounts@globalcurriculum-solutions.com</w:t>
            </w:r>
          </w:p>
        </w:tc>
      </w:tr>
      <w:tr>
        <w:tc>
          <w:tcPr/>
          <w:p>
            <w:pPr>
              <w:pStyle w:val="Compact"/>
              <w:jc w:val="left"/>
            </w:pPr>
            <w:r>
              <w:t xml:space="preserve">Telephone</w:t>
            </w:r>
          </w:p>
        </w:tc>
        <w:tc>
          <w:tcPr/>
          <w:p>
            <w:pPr>
              <w:pStyle w:val="Compact"/>
              <w:jc w:val="left"/>
            </w:pPr>
            <w:r>
              <w:t xml:space="preserve">+86-10-8523-9906</w:t>
            </w:r>
          </w:p>
        </w:tc>
      </w:tr>
      <w:tr>
        <w:tc>
          <w:tcPr/>
          <w:p>
            <w:pPr>
              <w:pStyle w:val="Compact"/>
              <w:jc w:val="left"/>
            </w:pPr>
            <w:r>
              <w:t xml:space="preserve">Tax Registration No.</w:t>
            </w:r>
          </w:p>
        </w:tc>
        <w:tc>
          <w:tcPr/>
          <w:p>
            <w:pPr>
              <w:pStyle w:val="Compact"/>
              <w:jc w:val="left"/>
            </w:pPr>
            <w:r>
              <w:t xml:space="preserve">91110105MA01KX7B2P</w:t>
            </w:r>
          </w:p>
        </w:tc>
      </w:tr>
    </w:tbl>
    <w:bookmarkEnd w:id="22"/>
    <w:bookmarkStart w:id="23" w:name="X6541602fc76777f31eedc6f4171b13d64f0646e"/>
    <w:p>
      <w:pPr>
        <w:pStyle w:val="Heading2"/>
      </w:pPr>
      <w:r>
        <w:t xml:space="preserve">3. Description of Services – Curriculum Developer Engagement</w:t>
      </w:r>
    </w:p>
    <w:p>
      <w:pPr>
        <w:pStyle w:val="FirstParagraph"/>
      </w:pPr>
      <w:r>
        <w:t xml:space="preserve">This Purchase Order formally authorizes the procurement of professional</w:t>
      </w:r>
      <w:r>
        <w:t xml:space="preserve"> </w:t>
      </w:r>
      <w:r>
        <w:t xml:space="preserve">Curriculum Developer</w:t>
      </w:r>
      <w:r>
        <w:t xml:space="preserve"> </w:t>
      </w:r>
      <w:r>
        <w:t xml:space="preserve">services to be rendered at the designated operational site in</w:t>
      </w:r>
      <w:r>
        <w:t xml:space="preserve"> </w:t>
      </w:r>
      <w:r>
        <w:t xml:space="preserve">China Beijing</w:t>
      </w:r>
      <w:r>
        <w:t xml:space="preserve">. The selected Curriculum Developer shall be responsible for the design, development, review, and iterative refinement of comprehensive educational curricula aligned with the national standards of the People's Republic of China and the specific pedagogical requirements of the Beijing International Education Consortium. The Curriculum Developer is expected to possess a minimum of ten (10) years of experience in instructional design, with demonstrated expertise in K-12 and higher education curriculum frameworks as adopted in the China Beijing metropolitan region.</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Curriculum Developer – Senior Level: Full-cycle curriculum design for Mathematics and Science tracks (Grades 7–12), including learning objectives, assessment rubrics, and instructional materials, to be delivered at the China Beijing campus.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Curriculum Developer – Mid-Level: Development of bilingual (Mandarin English) curriculum modules for Social Studies and Language Arts, incorporating China Beijing cultural context and local case studies.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On-site Curriculum Developer workshops and faculty training sessions conducted at the BIEC headquarters in China Beijing (minimum 12 sessions over 6 months).</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Curriculum Developer advisory retainer: Ongoing consultation, curriculum audit, and revision support for the academic year 2025–2026, based in China Beijing.</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05</w:t>
            </w:r>
          </w:p>
        </w:tc>
        <w:tc>
          <w:tcPr/>
          <w:p>
            <w:pPr>
              <w:pStyle w:val="Compact"/>
              <w:jc w:val="left"/>
            </w:pPr>
            <w:r>
              <w:t xml:space="preserve">Development of digital curriculum platform content and interactive learning resources hosted on the BIEC China Beijing intranet system.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200,000.00</w:t>
            </w:r>
          </w:p>
        </w:tc>
        <w:tc>
          <w:tcPr/>
          <w:p>
            <w:pPr>
              <w:pStyle w:val="Compact"/>
              <w:jc w:val="left"/>
            </w:pPr>
            <w:r>
              <w:t xml:space="preserve">200,000.00</w:t>
            </w:r>
          </w:p>
        </w:tc>
      </w:tr>
      <w:tr>
        <w:tc>
          <w:tcPr>
            <w:gridSpan w:val="5"/>
          </w:tcPr>
          <w:p>
            <w:pPr>
              <w:pStyle w:val="Compact"/>
              <w:jc w:val="left"/>
            </w:pPr>
            <w:r>
              <w:t xml:space="preserve">TOTAL AMOUNT (CNY)</w:t>
            </w:r>
          </w:p>
        </w:tc>
        <w:tc>
          <w:tcPr/>
          <w:p>
            <w:pPr>
              <w:pStyle w:val="Compact"/>
              <w:jc w:val="left"/>
            </w:pPr>
            <w:r>
              <w:t xml:space="preserve">1,480,000.00</w:t>
            </w:r>
          </w:p>
        </w:tc>
      </w:tr>
    </w:tbl>
    <w:p>
      <w:pPr>
        <w:pStyle w:val="BodyText"/>
      </w:pPr>
      <w:r>
        <w:t xml:space="preserve">All prices are quoted in Chinese Yuan (CNY) and are inclusive of applicable Value Added Tax (VAT) at the prevailing rate in China Beijing. No additional charges shall apply unless explicitly authorized in writing by the Buyer.</w:t>
      </w:r>
    </w:p>
    <w:bookmarkEnd w:id="24"/>
    <w:bookmarkStart w:id="25" w:name="payment-terms"/>
    <w:p>
      <w:pPr>
        <w:pStyle w:val="Heading2"/>
      </w:pPr>
      <w:r>
        <w:t xml:space="preserve">5. Payment Terms</w:t>
      </w:r>
    </w:p>
    <w:p>
      <w:pPr>
        <w:numPr>
          <w:ilvl w:val="0"/>
          <w:numId w:val="1001"/>
        </w:numPr>
        <w:pStyle w:val="Compact"/>
      </w:pPr>
      <w:r>
        <w:t xml:space="preserve">An initial payment of thirty percent (30%) of the total Purchase Order value shall be due within fifteen (15) business days of the signed acceptance of this Purchase Order.</w:t>
      </w:r>
    </w:p>
    <w:p>
      <w:pPr>
        <w:numPr>
          <w:ilvl w:val="0"/>
          <w:numId w:val="1001"/>
        </w:numPr>
        <w:pStyle w:val="Compact"/>
      </w:pPr>
      <w:r>
        <w:t xml:space="preserve">A second installment of forty percent (40%) shall be payable upon successful delivery and acceptance of all curriculum materials for the Mathematics and Science tracks, as verified by the BIEC Academic Review Board in China Beijing.</w:t>
      </w:r>
    </w:p>
    <w:p>
      <w:pPr>
        <w:numPr>
          <w:ilvl w:val="0"/>
          <w:numId w:val="1001"/>
        </w:numPr>
        <w:pStyle w:val="Compact"/>
      </w:pPr>
      <w:r>
        <w:t xml:space="preserve">The remaining thirty percent (30%) shall be disbursed in monthly tranches corresponding to the advisory retainer and workshop sessions, subject to satisfactory performance evaluation.</w:t>
      </w:r>
    </w:p>
    <w:p>
      <w:pPr>
        <w:numPr>
          <w:ilvl w:val="0"/>
          <w:numId w:val="1001"/>
        </w:numPr>
        <w:pStyle w:val="Compact"/>
      </w:pPr>
      <w:r>
        <w:t xml:space="preserve">All payments shall be made via bank transfer to the supplier's designated account in China Beijing. Late payments shall incur a penalty of 0.05% per calendar day.</w:t>
      </w:r>
    </w:p>
    <w:bookmarkEnd w:id="25"/>
    <w:bookmarkStart w:id="26" w:name="delivery-schedule-and-timeline"/>
    <w:p>
      <w:pPr>
        <w:pStyle w:val="Heading2"/>
      </w:pPr>
      <w:r>
        <w:t xml:space="preserve">6. Delivery Schedule and Timeline</w:t>
      </w:r>
    </w:p>
    <w:p>
      <w:pPr>
        <w:numPr>
          <w:ilvl w:val="0"/>
          <w:numId w:val="1002"/>
        </w:numPr>
        <w:pStyle w:val="Compact"/>
      </w:pPr>
      <w:r>
        <w:t xml:space="preserve">Project kickoff and initial curriculum audit: July 1, 2025 – July 15, 2025 (China Beijing site).</w:t>
      </w:r>
    </w:p>
    <w:p>
      <w:pPr>
        <w:numPr>
          <w:ilvl w:val="0"/>
          <w:numId w:val="1002"/>
        </w:numPr>
        <w:pStyle w:val="Compact"/>
      </w:pPr>
      <w:r>
        <w:t xml:space="preserve">First draft of all curriculum modules: August 30, 2025.</w:t>
      </w:r>
    </w:p>
    <w:p>
      <w:pPr>
        <w:numPr>
          <w:ilvl w:val="0"/>
          <w:numId w:val="1002"/>
        </w:numPr>
        <w:pStyle w:val="Compact"/>
      </w:pPr>
      <w:r>
        <w:t xml:space="preserve">Faculty review and feedback incorporation: September 1 – September 30, 2025.</w:t>
      </w:r>
    </w:p>
    <w:p>
      <w:pPr>
        <w:numPr>
          <w:ilvl w:val="0"/>
          <w:numId w:val="1002"/>
        </w:numPr>
        <w:pStyle w:val="Compact"/>
      </w:pPr>
      <w:r>
        <w:t xml:space="preserve">Final curriculum delivery and digital platform upload: October 15, 2025.</w:t>
      </w:r>
    </w:p>
    <w:p>
      <w:pPr>
        <w:numPr>
          <w:ilvl w:val="0"/>
          <w:numId w:val="1002"/>
        </w:numPr>
        <w:pStyle w:val="Compact"/>
      </w:pPr>
      <w:r>
        <w:t xml:space="preserve">Workshop series: November 2025 – April 2026 (bi-weekly, China Beijing).</w:t>
      </w:r>
    </w:p>
    <w:p>
      <w:pPr>
        <w:numPr>
          <w:ilvl w:val="0"/>
          <w:numId w:val="1002"/>
        </w:numPr>
        <w:pStyle w:val="Compact"/>
      </w:pPr>
      <w:r>
        <w:t xml:space="preserve">Advisory retainer period: October 2025 – September 2026.</w:t>
      </w:r>
    </w:p>
    <w:bookmarkEnd w:id="26"/>
    <w:bookmarkStart w:id="27" w:name="terms-and-conditions"/>
    <w:p>
      <w:pPr>
        <w:pStyle w:val="Heading2"/>
      </w:pPr>
      <w:r>
        <w:t xml:space="preserve">7. Terms and Conditions</w:t>
      </w:r>
    </w:p>
    <w:p>
      <w:pPr>
        <w:numPr>
          <w:ilvl w:val="0"/>
          <w:numId w:val="1003"/>
        </w:numPr>
        <w:pStyle w:val="Compact"/>
      </w:pPr>
      <w:r>
        <w:t xml:space="preserve">This Purchase Order is governed by the laws of the People's Republic of China. Any disputes arising from this Purchase Order shall be resolved through arbitration at the China International Economic and Trade Arbitration Commission (CIETAC) in China Beijing.</w:t>
      </w:r>
    </w:p>
    <w:p>
      <w:pPr>
        <w:numPr>
          <w:ilvl w:val="0"/>
          <w:numId w:val="1003"/>
        </w:numPr>
        <w:pStyle w:val="Compact"/>
      </w:pPr>
      <w:r>
        <w:t xml:space="preserve">The Curriculum Developer shall maintain full confidentiality of all proprietary materials, student data, and institutional information encountered during the engagement in China Beijing. A separate Non-Disclosure Agreement (NDA) is attached as Appendix A.</w:t>
      </w:r>
    </w:p>
    <w:p>
      <w:pPr>
        <w:numPr>
          <w:ilvl w:val="0"/>
          <w:numId w:val="1003"/>
        </w:numPr>
        <w:pStyle w:val="Compact"/>
      </w:pPr>
      <w:r>
        <w:t xml:space="preserve">All intellectual property rights in the developed curricula, materials, and digital resources shall vest exclusively with the Beijing International Education Consortium upon full payment.</w:t>
      </w:r>
    </w:p>
    <w:p>
      <w:pPr>
        <w:numPr>
          <w:ilvl w:val="0"/>
          <w:numId w:val="1003"/>
        </w:numPr>
        <w:pStyle w:val="Compact"/>
      </w:pPr>
      <w:r>
        <w:t xml:space="preserve">The Curriculum Developer must comply with all applicable regulations of the Ministry of Education of the People's Republic of China and local China Beijing educational authorities.</w:t>
      </w:r>
    </w:p>
    <w:p>
      <w:pPr>
        <w:numPr>
          <w:ilvl w:val="0"/>
          <w:numId w:val="1003"/>
        </w:numPr>
        <w:pStyle w:val="Compact"/>
      </w:pPr>
      <w:r>
        <w:t xml:space="preserve">Either party may terminate this Purchase Order with thirty (30) days written notice. In the event of termination, the Supplier shall be compensated for work completed and accepted up to the termination date.</w:t>
      </w:r>
    </w:p>
    <w:p>
      <w:pPr>
        <w:numPr>
          <w:ilvl w:val="0"/>
          <w:numId w:val="1003"/>
        </w:numPr>
        <w:pStyle w:val="Compact"/>
      </w:pPr>
      <w:r>
        <w:t xml:space="preserve">The Supplier warrants that the Curriculum Developer assigned to this project shall not be simultaneously engaged in competing curriculum development work for any other institution in the China Beijing region.</w:t>
      </w:r>
    </w:p>
    <w:p>
      <w:pPr>
        <w:numPr>
          <w:ilvl w:val="0"/>
          <w:numId w:val="1003"/>
        </w:numPr>
        <w:pStyle w:val="Compact"/>
      </w:pPr>
      <w:r>
        <w:t xml:space="preserve">Force majeure events, including but not limited to natural disasters, government-mandated closures, or public health emergencies affecting China Beijing, shall suspend obligations proportionally to the duration of the event.</w:t>
      </w:r>
    </w:p>
    <w:bookmarkEnd w:id="27"/>
    <w:bookmarkStart w:id="28" w:name="acceptance-and-signatures"/>
    <w:p>
      <w:pPr>
        <w:pStyle w:val="Heading2"/>
      </w:pPr>
      <w:r>
        <w:t xml:space="preserve">8. Acceptance and Signatures</w:t>
      </w:r>
    </w:p>
    <w:p>
      <w:pPr>
        <w:pStyle w:val="FirstParagraph"/>
      </w:pPr>
      <w:r>
        <w:t xml:space="preserve">By signing below, both parties acknowledge and agree to all terms, conditions, and specifications outlined in this Purchase Order for the procurement of Curriculum Developer services in China Beijing.</w:t>
      </w:r>
    </w:p>
    <w:bookmarkEnd w:id="28"/>
    <w:p>
      <w:pPr>
        <w:pStyle w:val="BodyText"/>
      </w:pPr>
      <w:r>
        <w:rPr>
          <w:bCs/>
          <w:b/>
        </w:rPr>
        <w:t xml:space="preserve">For the Buyer:</w:t>
      </w:r>
      <w:r>
        <w:br/>
      </w:r>
      <w:r>
        <w:t xml:space="preserve">Dr. Wei Zhang</w:t>
      </w:r>
      <w:r>
        <w:br/>
      </w:r>
      <w:r>
        <w:t xml:space="preserve">Director of Academic Procurement</w:t>
      </w:r>
      <w:r>
        <w:br/>
      </w:r>
      <w:r>
        <w:t xml:space="preserve">Beijing International Education Consortium</w:t>
      </w:r>
      <w:r>
        <w:br/>
      </w:r>
      <w:r>
        <w:t xml:space="preserve">Date: ______________________</w:t>
      </w:r>
    </w:p>
    <w:p>
      <w:pPr>
        <w:pStyle w:val="BodyText"/>
      </w:pPr>
      <w:r>
        <w:rPr>
          <w:bCs/>
          <w:b/>
        </w:rPr>
        <w:t xml:space="preserve">For the Supplier:</w:t>
      </w:r>
      <w:r>
        <w:br/>
      </w:r>
      <w:r>
        <w:t xml:space="preserve">Ms. Liang Chen</w:t>
      </w:r>
      <w:r>
        <w:br/>
      </w:r>
      <w:r>
        <w:t xml:space="preserve">Senior Account Manager</w:t>
      </w:r>
      <w:r>
        <w:br/>
      </w:r>
      <w:r>
        <w:t xml:space="preserve">Global Curriculum Solutions Ltd.</w:t>
      </w:r>
      <w:r>
        <w:br/>
      </w:r>
      <w:r>
        <w:t xml:space="preserve">Date: ______________________</w:t>
      </w:r>
    </w:p>
    <w:p>
      <w:pPr>
        <w:pStyle w:val="BodyText"/>
      </w:pPr>
      <w:r>
        <w:t xml:space="preserve">Purchase Order No. PO-CBD-2025-04782 | Issued by BIEC Procurement Department, China Beijing | Page 1 of 1</w:t>
      </w:r>
    </w:p>
    <w:p>
      <w:pPr>
        <w:pStyle w:val="BodyText"/>
      </w:pPr>
      <w:r>
        <w:t xml:space="preserve">This document is electronically generated and carries the same legal weight as a physically signed counterpart under PRC Electronic Signature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China Beijing</dc:title>
  <dc:creator/>
  <dc:language>en</dc:language>
  <cp:keywords/>
  <dcterms:created xsi:type="dcterms:W3CDTF">2026-10-10T00:32:17Z</dcterms:created>
  <dcterms:modified xsi:type="dcterms:W3CDTF">2026-10-10T00:32:17Z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