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Curriculum Developer Professional Services — India Mumbai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PO/IN/MUM/2025/04872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Delivery Location:</w:t>
            </w:r>
          </w:p>
        </w:tc>
        <w:tc>
          <w:tcPr/>
          <w:p>
            <w:pPr>
              <w:pStyle w:val="Compact"/>
              <w:jc w:val="left"/>
            </w:pPr>
            <w:r>
              <w:t xml:space="preserve">Mumbai, Maharashtra, India</w:t>
            </w:r>
          </w:p>
        </w:tc>
      </w:tr>
      <w:tr>
        <w:tc>
          <w:tcPr/>
          <w:p>
            <w:pPr>
              <w:pStyle w:val="Compact"/>
              <w:jc w:val="left"/>
            </w:pPr>
            <w:r>
              <w:t xml:space="preserve">Incoterms:</w:t>
            </w:r>
          </w:p>
        </w:tc>
        <w:tc>
          <w:tcPr/>
          <w:p>
            <w:pPr>
              <w:pStyle w:val="Compact"/>
              <w:jc w:val="left"/>
            </w:pPr>
            <w:r>
              <w:t xml:space="preserve">DDP Mumbai</w:t>
            </w:r>
          </w:p>
        </w:tc>
      </w:tr>
    </w:tbl>
    <w:p>
      <w:pPr>
        <w:pStyle w:val="BodyText"/>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Buyer (Purchasing Entity)</w:t>
            </w:r>
          </w:p>
          <w:p>
            <w:pPr>
              <w:jc w:val="left"/>
            </w:pPr>
            <w:r>
              <w:rPr>
                <w:bCs/>
                <w:b/>
              </w:rPr>
              <w:t xml:space="preserve">EduVision Learning Solutions Pvt. Ltd.</w:t>
            </w:r>
            <w:r>
              <w:br/>
            </w:r>
            <w:r>
              <w:t xml:space="preserve">4th Floor, Tower B, Cyber Hub Business Park,</w:t>
            </w:r>
            <w:r>
              <w:br/>
            </w:r>
            <w:r>
              <w:t xml:space="preserve">Andheri East, Mumbai – 400069,</w:t>
            </w:r>
            <w:r>
              <w:br/>
            </w:r>
            <w:r>
              <w:t xml:space="preserve">Maharashtra, India</w:t>
            </w:r>
            <w:r>
              <w:br/>
            </w:r>
            <w:r>
              <w:t xml:space="preserve">GSTIN: 27AABCE1234F1Z5</w:t>
            </w:r>
            <w:r>
              <w:br/>
            </w:r>
            <w:r>
              <w:t xml:space="preserve">Contact: procurement@eduvision.in</w:t>
            </w:r>
            <w:r>
              <w:br/>
            </w:r>
            <w:r>
              <w:t xml:space="preserve">Phone: +91-22-4567-8901</w:t>
            </w:r>
          </w:p>
        </w:tc>
        <w:tc>
          <w:tcPr/>
          <w:p>
            <w:pPr>
              <w:pStyle w:val="Compact"/>
              <w:jc w:val="left"/>
            </w:pPr>
            <w:r>
              <w:t xml:space="preserve">Seller (Service Provider)</w:t>
            </w:r>
          </w:p>
          <w:p>
            <w:pPr>
              <w:jc w:val="left"/>
            </w:pPr>
            <w:r>
              <w:rPr>
                <w:bCs/>
                <w:b/>
              </w:rPr>
              <w:t xml:space="preserve">Prof. Ananya Deshmukh – Curriculum Developer</w:t>
            </w:r>
            <w:r>
              <w:br/>
            </w:r>
            <w:r>
              <w:t xml:space="preserve">Independent Curriculum Developer &amp; Educational Consultant</w:t>
            </w:r>
            <w:r>
              <w:br/>
            </w:r>
            <w:r>
              <w:t xml:space="preserve">12, Marine Drive, Worli,</w:t>
            </w:r>
            <w:r>
              <w:br/>
            </w:r>
            <w:r>
              <w:t xml:space="preserve">Mumbai – 400018, Maharashtra, India</w:t>
            </w:r>
            <w:r>
              <w:br/>
            </w:r>
            <w:r>
              <w:t xml:space="preserve">GSTIN: 27ABCPD5678K1Z2</w:t>
            </w:r>
            <w:r>
              <w:br/>
            </w:r>
            <w:r>
              <w:t xml:space="preserve">Contact: ananya.desmukh@curriculums.in</w:t>
            </w:r>
            <w:r>
              <w:br/>
            </w:r>
            <w:r>
              <w:t xml:space="preserve">Phone: +91-98765-43210</w:t>
            </w:r>
          </w:p>
        </w:tc>
      </w:tr>
    </w:tbl>
    <w:p>
      <w:pPr>
        <w:pStyle w:val="BodyText"/>
      </w:pPr>
      <w:r>
        <w:t xml:space="preserve">2. SCOPE OF ENGAGEMENT – CURRICULUM DEVELOPER SERVICES</w:t>
      </w:r>
    </w:p>
    <w:p>
      <w:pPr>
        <w:pStyle w:val="BodyText"/>
      </w:pPr>
      <w:r>
        <w:t xml:space="preserve">This</w:t>
      </w:r>
      <w:r>
        <w:t xml:space="preserve"> </w:t>
      </w:r>
      <w:r>
        <w:t xml:space="preserve">Purchase Order</w:t>
      </w:r>
      <w:r>
        <w:t xml:space="preserve"> </w:t>
      </w:r>
      <w:r>
        <w:t xml:space="preserve">is issued by EduVision Learning Solutions Pvt. Ltd., Mumbai, to engage the services of a qualified</w:t>
      </w:r>
      <w:r>
        <w:t xml:space="preserve"> </w:t>
      </w:r>
      <w:r>
        <w:t xml:space="preserve">Curriculum Developer</w:t>
      </w:r>
      <w:r>
        <w:t xml:space="preserve"> </w:t>
      </w:r>
      <w:r>
        <w:t xml:space="preserve">for the design, development, and delivery of comprehensive academic curricula. The</w:t>
      </w:r>
      <w:r>
        <w:t xml:space="preserve"> </w:t>
      </w:r>
      <w:r>
        <w:t xml:space="preserve">Curriculum Developer</w:t>
      </w:r>
      <w:r>
        <w:t xml:space="preserve"> </w:t>
      </w:r>
      <w:r>
        <w:t xml:space="preserve">shall operate primarily out of</w:t>
      </w:r>
      <w:r>
        <w:t xml:space="preserve"> </w:t>
      </w:r>
      <w:r>
        <w:t xml:space="preserve">India Mumbai</w:t>
      </w:r>
      <w:r>
        <w:t xml:space="preserve"> </w:t>
      </w:r>
      <w:r>
        <w:t xml:space="preserve">and shall ensure that all deliverables align with the National Curriculum Framework (NCF) guidelines issued by the National Council of Educational Research and Training (NCERT), as well as the specific pedagogical requirements of the Buyer's institutional partners across the Mumbai metropolitan region.</w:t>
      </w:r>
    </w:p>
    <w:p>
      <w:pPr>
        <w:pStyle w:val="BodyText"/>
      </w:pPr>
      <w:r>
        <w:t xml:space="preserve">3.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Curriculum Developer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Design and development of a 12-week integrated Science curriculum (Grades 6–8) aligned with CBSE and ICSE standards, including lesson plans, assessment rubrics, and teacher guides. Curriculum Developer to conduct two on-site workshops in Mumbai.</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Development of a 16-week Mathematics curriculum (Grades 9–10) with competency-based learning outcomes, differentiated instruction strategies, and digital resource integration. Curriculum Developer to deliver materials in both English and Marathi.</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5,20,000.00</w:t>
            </w:r>
          </w:p>
        </w:tc>
        <w:tc>
          <w:tcPr/>
          <w:p>
            <w:pPr>
              <w:pStyle w:val="Compact"/>
              <w:jc w:val="left"/>
            </w:pPr>
            <w:r>
              <w:t xml:space="preserve">5,20,000.00</w:t>
            </w:r>
          </w:p>
        </w:tc>
      </w:tr>
      <w:tr>
        <w:tc>
          <w:tcPr/>
          <w:p>
            <w:pPr>
              <w:pStyle w:val="Compact"/>
              <w:jc w:val="left"/>
            </w:pPr>
            <w:r>
              <w:t xml:space="preserve">3</w:t>
            </w:r>
          </w:p>
        </w:tc>
        <w:tc>
          <w:tcPr/>
          <w:p>
            <w:pPr>
              <w:pStyle w:val="Compact"/>
              <w:jc w:val="left"/>
            </w:pPr>
            <w:r>
              <w:t xml:space="preserve">Creation of a 10-week English Language Arts curriculum (Grades 11–12) incorporating critical thinking frameworks, literary analysis modules, and portfolio-based assessment. Curriculum Developer to include 40+ original reading passages and writing prompts.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4</w:t>
            </w:r>
          </w:p>
        </w:tc>
        <w:tc>
          <w:tcPr/>
          <w:p>
            <w:pPr>
              <w:pStyle w:val="Compact"/>
              <w:jc w:val="left"/>
            </w:pPr>
            <w:r>
              <w:t xml:space="preserve">Professional development training for 60 teachers across 5 schools in Mumbai. Curriculum Developer to conduct 3 full-day training sessions on curriculum implementation, pedagogical strategies, and assessment design.</w:t>
            </w:r>
          </w:p>
        </w:tc>
        <w:tc>
          <w:tcPr/>
          <w:p>
            <w:pPr>
              <w:pStyle w:val="Compact"/>
              <w:jc w:val="left"/>
            </w:pPr>
            <w:r>
              <w:t xml:space="preserve">3</w:t>
            </w:r>
          </w:p>
        </w:tc>
        <w:tc>
          <w:tcPr/>
          <w:p>
            <w:pPr>
              <w:pStyle w:val="Compact"/>
              <w:jc w:val="left"/>
            </w:pPr>
            <w:r>
              <w:t xml:space="preserve">Days</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5</w:t>
            </w:r>
          </w:p>
        </w:tc>
        <w:tc>
          <w:tcPr/>
          <w:p>
            <w:pPr>
              <w:pStyle w:val="Compact"/>
              <w:jc w:val="left"/>
            </w:pPr>
            <w:r>
              <w:t xml:space="preserve">Quarterly curriculum review and revision services for the academic year 2025–2026. Curriculum Developer to provide 4 on-site review visits in Mumbai and 2 virtual consultation sessions per quarter.</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6</w:t>
            </w:r>
          </w:p>
        </w:tc>
        <w:tc>
          <w:tcPr/>
          <w:p>
            <w:pPr>
              <w:pStyle w:val="Compact"/>
              <w:jc w:val="left"/>
            </w:pPr>
            <w:r>
              <w:t xml:space="preserve">Development of a comprehensive assessment and evaluation framework, including formative and summative assessment tools, standardized test blueprints, and performance indicator matrices for all three subject curricula.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2,00,000.00</w:t>
            </w:r>
          </w:p>
        </w:tc>
        <w:tc>
          <w:tcPr/>
          <w:p>
            <w:pPr>
              <w:pStyle w:val="Compact"/>
              <w:jc w:val="left"/>
            </w:pPr>
            <w:r>
              <w:t xml:space="preserve">2,00,000.00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18,85,000.00</w:t>
            </w:r>
          </w:p>
        </w:tc>
      </w:tr>
      <w:tr>
        <w:tc>
          <w:tcPr/>
          <w:p>
            <w:pPr>
              <w:pStyle w:val="Compact"/>
              <w:jc w:val="left"/>
            </w:pPr>
            <w:r>
              <w:t xml:space="preserve">GST @ 18% (INR)</w:t>
            </w:r>
          </w:p>
        </w:tc>
        <w:tc>
          <w:tcPr/>
          <w:p>
            <w:pPr>
              <w:pStyle w:val="Compact"/>
              <w:jc w:val="right"/>
            </w:pPr>
            <w:r>
              <w:t xml:space="preserve">3,39,300.00</w:t>
            </w:r>
          </w:p>
        </w:tc>
      </w:tr>
      <w:tr>
        <w:tc>
          <w:tcPr/>
          <w:p>
            <w:pPr>
              <w:pStyle w:val="Compact"/>
              <w:jc w:val="left"/>
            </w:pPr>
            <w:r>
              <w:t xml:space="preserve">Travel &amp; Accommodation (Mumbai, INR)</w:t>
            </w:r>
          </w:p>
        </w:tc>
        <w:tc>
          <w:tcPr/>
          <w:p>
            <w:pPr>
              <w:pStyle w:val="Compact"/>
              <w:jc w:val="right"/>
            </w:pPr>
            <w:r>
              <w:t xml:space="preserve">45,000.00</w:t>
            </w:r>
          </w:p>
        </w:tc>
      </w:tr>
      <w:tr>
        <w:tc>
          <w:tcPr/>
          <w:p>
            <w:pPr>
              <w:pStyle w:val="Compact"/>
              <w:jc w:val="left"/>
            </w:pPr>
            <w:r>
              <w:t xml:space="preserve">Grand Total (INR)</w:t>
            </w:r>
          </w:p>
        </w:tc>
        <w:tc>
          <w:tcPr/>
          <w:p>
            <w:pPr>
              <w:pStyle w:val="Compact"/>
              <w:jc w:val="right"/>
            </w:pPr>
            <w:r>
              <w:t xml:space="preserve">22,69,300.00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becomes binding upon written acceptance by the Curriculum Developer. The Curriculum Developer shall sign and return a copy of this Purchase Order within five (5) business days of receipt. Failure to respond within this period shall be construed as acceptance of all terms herein.</w:t>
      </w:r>
    </w:p>
    <w:p>
      <w:pPr>
        <w:numPr>
          <w:ilvl w:val="0"/>
          <w:numId w:val="1001"/>
        </w:numPr>
        <w:pStyle w:val="Compact"/>
      </w:pPr>
      <w:r>
        <w:rPr>
          <w:bCs/>
          <w:b/>
        </w:rPr>
        <w:t xml:space="preserve">Delivery and Location:</w:t>
      </w:r>
      <w:r>
        <w:t xml:space="preserve"> </w:t>
      </w:r>
      <w:r>
        <w:t xml:space="preserve">All physical deliverables, including printed curriculum materials, assessment kits, and training handouts, shall be delivered to the Buyer's office at Andheri East, Mumbai, Maharashtra, India. All on-site workshops, training sessions, and review visits conducted by the Curriculum Developer shall take place at locations within the Mumbai metropolitan area unless otherwise agreed in writing.</w:t>
      </w:r>
    </w:p>
    <w:p>
      <w:pPr>
        <w:numPr>
          <w:ilvl w:val="0"/>
          <w:numId w:val="1001"/>
        </w:numPr>
        <w:pStyle w:val="Compact"/>
      </w:pPr>
      <w:r>
        <w:rPr>
          <w:bCs/>
          <w:b/>
        </w:rPr>
        <w:t xml:space="preserve">Payment Schedule:</w:t>
      </w:r>
      <w:r>
        <w:t xml:space="preserve"> </w:t>
      </w:r>
      <w:r>
        <w:t xml:space="preserve">Payment shall be made in three (3) installments: 40% upon execution of this Purchase Order, 40% upon delivery and acceptance of all curriculum materials, and 20% upon completion of the final quarterly review. All payments shall be made via NEFT/RTGS to the bank account designated by the Curriculum Developer. The Buyer shall deduct TDS (Tax Deducted at Source) at the applicable rate as per the Income Tax Act, 1961, India.</w:t>
      </w:r>
    </w:p>
    <w:p>
      <w:pPr>
        <w:numPr>
          <w:ilvl w:val="0"/>
          <w:numId w:val="1001"/>
        </w:numPr>
        <w:pStyle w:val="Compact"/>
      </w:pPr>
      <w:r>
        <w:rPr>
          <w:bCs/>
          <w:b/>
        </w:rPr>
        <w:t xml:space="preserve">Intellectual Property:</w:t>
      </w:r>
      <w:r>
        <w:t xml:space="preserve"> </w:t>
      </w:r>
      <w:r>
        <w:t xml:space="preserve">All curriculum materials, lesson plans, assessment tools, and related intellectual property created by the Curriculum Developer under this Purchase Order shall become the exclusive property of EduVision Learning Solutions Pvt. Ltd. upon full payment. The Curriculum Developer retains the right to reference the engagement in professional portfolios and academic publications, subject to prior written approval from the Buyer.</w:t>
      </w:r>
    </w:p>
    <w:p>
      <w:pPr>
        <w:numPr>
          <w:ilvl w:val="0"/>
          <w:numId w:val="1001"/>
        </w:numPr>
        <w:pStyle w:val="Compact"/>
      </w:pPr>
      <w:r>
        <w:rPr>
          <w:bCs/>
          <w:b/>
        </w:rPr>
        <w:t xml:space="preserve">Quality Standards:</w:t>
      </w:r>
      <w:r>
        <w:t xml:space="preserve"> </w:t>
      </w:r>
      <w:r>
        <w:t xml:space="preserve">The Curriculum Developer warrants that all deliverables shall conform to the National Curriculum Framework (2005, revised), CBSE/ICSE syllabus requirements, and the specific pedagogical standards outlined in the Statement of Work attached to this Purchase Order. Any deliverable found to be non-compliant shall be revised at no additional cost to the Buyer.</w:t>
      </w:r>
    </w:p>
    <w:p>
      <w:pPr>
        <w:numPr>
          <w:ilvl w:val="0"/>
          <w:numId w:val="1001"/>
        </w:numPr>
        <w:pStyle w:val="Compact"/>
      </w:pPr>
      <w:r>
        <w:rPr>
          <w:bCs/>
          <w:b/>
        </w:rPr>
        <w:t xml:space="preserve">Confidentiality:</w:t>
      </w:r>
      <w:r>
        <w:t xml:space="preserve"> </w:t>
      </w:r>
      <w:r>
        <w:t xml:space="preserve">The Curriculum Developer shall maintain strict confidentiality regarding all proprietary information, student data, institutional strategies, and internal documents of the Buyer and its partner schools in Mumbai.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materials delivered up to the date of termination. The Curriculum Developer shall deliver all work-in-progress materials to the Buyer within seven (7) days of the termination notice.</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India. Any disputes arising out of or in connection with this Purchase Order shall be subject to the exclusive jurisdiction of the competent courts in Mumbai, Maharashtra, India.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the Mumbai region, provided that the affected party notifies the other in writing within 48 hours.</w:t>
      </w:r>
    </w:p>
    <w:p>
      <w:pPr>
        <w:numPr>
          <w:ilvl w:val="0"/>
          <w:numId w:val="1001"/>
        </w:numPr>
        <w:pStyle w:val="Compact"/>
      </w:pPr>
      <w:r>
        <w:rPr>
          <w:bCs/>
          <w:b/>
        </w:rPr>
        <w:t xml:space="preserve">Compliance:</w:t>
      </w:r>
      <w:r>
        <w:t xml:space="preserve"> </w:t>
      </w:r>
      <w:r>
        <w:t xml:space="preserve">The Curriculum Developer confirms compliance with all applicable Indian labor laws, tax regulations, and educational standards. The Curriculum Developer shall maintain valid professional certifications and shall provide proof of such credentials upon request.</w:t>
      </w:r>
    </w:p>
    <w:p>
      <w:pPr>
        <w:pStyle w:val="FirstParagraph"/>
      </w:pPr>
      <w:r>
        <w:t xml:space="preserve">5. AUTHORIZED SIGNATORIES</w:t>
      </w:r>
    </w:p>
    <w:p>
      <w:pPr>
        <w:pStyle w:val="BodyText"/>
      </w:pPr>
      <w:r>
        <w:t xml:space="preserve">For and on behalf of the Buyer:</w:t>
      </w:r>
    </w:p>
    <w:p>
      <w:pPr>
        <w:pStyle w:val="BodyText"/>
      </w:pPr>
      <w:r>
        <w:t xml:space="preserve">EduVision Learning Solutions Pvt. Ltd.</w:t>
      </w:r>
    </w:p>
    <w:p>
      <w:pPr>
        <w:pStyle w:val="BodyText"/>
      </w:pPr>
      <w:r>
        <w:t xml:space="preserve">Name: ____________________________</w:t>
      </w:r>
    </w:p>
    <w:p>
      <w:pPr>
        <w:pStyle w:val="BodyText"/>
      </w:pPr>
      <w:r>
        <w:t xml:space="preserve">Designation: Head of Procurement</w:t>
      </w:r>
    </w:p>
    <w:p>
      <w:pPr>
        <w:pStyle w:val="BodyText"/>
      </w:pPr>
      <w:r>
        <w:t xml:space="preserve">Date: ____________________________</w:t>
      </w:r>
    </w:p>
    <w:p>
      <w:pPr>
        <w:pStyle w:val="BodyText"/>
      </w:pPr>
      <w:r>
        <w:t xml:space="preserve">Signature &amp; Company Seal:</w:t>
      </w:r>
    </w:p>
    <w:p>
      <w:pPr>
        <w:pStyle w:val="BodyText"/>
      </w:pPr>
      <w:r>
        <w:t xml:space="preserve">For and on behalf of the Seller (Curriculum Developer):</w:t>
      </w:r>
    </w:p>
    <w:p>
      <w:pPr>
        <w:pStyle w:val="BodyText"/>
      </w:pPr>
      <w:r>
        <w:t xml:space="preserve">Prof. Ananya Deshmukh</w:t>
      </w:r>
    </w:p>
    <w:p>
      <w:pPr>
        <w:pStyle w:val="BodyText"/>
      </w:pPr>
      <w:r>
        <w:t xml:space="preserve">Name: ____________________________</w:t>
      </w:r>
    </w:p>
    <w:p>
      <w:pPr>
        <w:pStyle w:val="BodyText"/>
      </w:pPr>
      <w:r>
        <w:t xml:space="preserve">Designation: Curriculum Developer</w:t>
      </w:r>
    </w:p>
    <w:p>
      <w:pPr>
        <w:pStyle w:val="BodyText"/>
      </w:pPr>
      <w:r>
        <w:t xml:space="preserve">Date: ____________________________</w:t>
      </w:r>
    </w:p>
    <w:p>
      <w:pPr>
        <w:pStyle w:val="BodyText"/>
      </w:pPr>
      <w:r>
        <w:t xml:space="preserve">Signature:</w:t>
      </w:r>
    </w:p>
    <w:p>
      <w:pPr>
        <w:pStyle w:val="BodyText"/>
      </w:pPr>
      <w:r>
        <w:t xml:space="preserve">This Purchase Order (PO/IN/MUM/2025/04872) is issued for Curriculum Developer services to be performed in India Mumbai. This document constitutes a legally binding agreement between the parties upon execution. All communications regarding this Purchase Order shall be directed to the procurement department of EduVision Learning Solutions Pvt. Ltd., Mumbai, India. This Purchase Order is valid for a period of ninety (90) days from the date of issue.</w:t>
      </w:r>
    </w:p>
    <w:p>
      <w:pPr>
        <w:pStyle w:val="BodyText"/>
      </w:pPr>
      <w:r>
        <w:t xml:space="preserve">© 2025 EduVision Learning Solutions Pvt. Ltd. | Mumbai, Maharashtra, India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India Mumbai</dc:title>
  <dc:creator/>
  <dc:language>en</dc:language>
  <cp:keywords/>
  <dcterms:created xsi:type="dcterms:W3CDTF">2026-10-10T02:16:06Z</dcterms:created>
  <dcterms:modified xsi:type="dcterms:W3CDTF">2026-10-10T02:16:06Z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