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Official Procurement Document for Curriculum Developer Services — Tehran, Iran</w:t>
      </w:r>
    </w:p>
    <w:bookmarkEnd w:id="20"/>
    <w:bookmarkStart w:id="21" w:name="buyer-issuing-entity"/>
    <w:p>
      <w:pPr>
        <w:pStyle w:val="Heading3"/>
      </w:pPr>
      <w:r>
        <w:t xml:space="preserve">BUYER (Issuing Entity)</w:t>
      </w:r>
    </w:p>
    <w:p>
      <w:pPr>
        <w:pStyle w:val="FirstParagraph"/>
      </w:pPr>
      <w:r>
        <w:rPr>
          <w:bCs/>
          <w:b/>
        </w:rPr>
        <w:t xml:space="preserve">Organization:</w:t>
      </w:r>
      <w:r>
        <w:t xml:space="preserve"> </w:t>
      </w:r>
      <w:r>
        <w:t xml:space="preserve">Tehran Provincial Education &amp; Training Authority</w:t>
      </w:r>
    </w:p>
    <w:p>
      <w:pPr>
        <w:pStyle w:val="BodyText"/>
      </w:pPr>
      <w:r>
        <w:rPr>
          <w:bCs/>
          <w:b/>
        </w:rPr>
        <w:t xml:space="preserve">Address:</w:t>
      </w:r>
      <w:r>
        <w:t xml:space="preserve"> </w:t>
      </w:r>
      <w:r>
        <w:t xml:space="preserve">No. 42, Enghelab Avenue, Valiasr Street, District 1, Tehran, Iran</w:t>
      </w:r>
    </w:p>
    <w:p>
      <w:pPr>
        <w:pStyle w:val="BodyText"/>
      </w:pPr>
      <w:r>
        <w:rPr>
          <w:bCs/>
          <w:b/>
        </w:rPr>
        <w:t xml:space="preserve">Phone:</w:t>
      </w:r>
      <w:r>
        <w:t xml:space="preserve"> </w:t>
      </w:r>
      <w:r>
        <w:t xml:space="preserve">+98-21-8877-4455</w:t>
      </w:r>
    </w:p>
    <w:p>
      <w:pPr>
        <w:pStyle w:val="BodyText"/>
      </w:pPr>
      <w:r>
        <w:rPr>
          <w:bCs/>
          <w:b/>
        </w:rPr>
        <w:t xml:space="preserve">Email:</w:t>
      </w:r>
      <w:r>
        <w:t xml:space="preserve"> </w:t>
      </w:r>
      <w:r>
        <w:t xml:space="preserve">procurement@tpea.gov.ir</w:t>
      </w:r>
    </w:p>
    <w:p>
      <w:pPr>
        <w:pStyle w:val="BodyText"/>
      </w:pPr>
      <w:r>
        <w:rPr>
          <w:bCs/>
          <w:b/>
        </w:rPr>
        <w:t xml:space="preserve">Tax Registration (Shenase Melli):</w:t>
      </w:r>
      <w:r>
        <w:t xml:space="preserve"> </w:t>
      </w:r>
      <w:r>
        <w:t xml:space="preserve">1024587631</w:t>
      </w:r>
    </w:p>
    <w:bookmarkEnd w:id="21"/>
    <w:bookmarkStart w:id="22" w:name="supplier-service-provider"/>
    <w:p>
      <w:pPr>
        <w:pStyle w:val="Heading3"/>
      </w:pPr>
      <w:r>
        <w:t xml:space="preserve">SUPPLIER (Service Provider)</w:t>
      </w:r>
    </w:p>
    <w:p>
      <w:pPr>
        <w:pStyle w:val="FirstParagraph"/>
      </w:pPr>
      <w:r>
        <w:rPr>
          <w:bCs/>
          <w:b/>
        </w:rPr>
        <w:t xml:space="preserve">Curriculum Developer:</w:t>
      </w:r>
      <w:r>
        <w:t xml:space="preserve"> </w:t>
      </w:r>
      <w:r>
        <w:t xml:space="preserve">Dr. Maryam Ahmadi Educational Consulting</w:t>
      </w:r>
    </w:p>
    <w:p>
      <w:pPr>
        <w:pStyle w:val="BodyText"/>
      </w:pPr>
      <w:r>
        <w:rPr>
          <w:bCs/>
          <w:b/>
        </w:rPr>
        <w:t xml:space="preserve">Address:</w:t>
      </w:r>
      <w:r>
        <w:t xml:space="preserve"> </w:t>
      </w:r>
      <w:r>
        <w:t xml:space="preserve">No. 17, Ferdowsi Boulevard, Jomhouri Street, District 6, Tehran, Iran</w:t>
      </w:r>
    </w:p>
    <w:p>
      <w:pPr>
        <w:pStyle w:val="BodyText"/>
      </w:pPr>
      <w:r>
        <w:rPr>
          <w:bCs/>
          <w:b/>
        </w:rPr>
        <w:t xml:space="preserve">Phone:</w:t>
      </w:r>
      <w:r>
        <w:t xml:space="preserve"> </w:t>
      </w:r>
      <w:r>
        <w:t xml:space="preserve">+98-21-2645-8890</w:t>
      </w:r>
    </w:p>
    <w:p>
      <w:pPr>
        <w:pStyle w:val="BodyText"/>
      </w:pPr>
      <w:r>
        <w:rPr>
          <w:bCs/>
          <w:b/>
        </w:rPr>
        <w:t xml:space="preserve">Email:</w:t>
      </w:r>
      <w:r>
        <w:t xml:space="preserve"> </w:t>
      </w:r>
      <w:r>
        <w:t xml:space="preserve">info@ahmadi-curriculum.ir</w:t>
      </w:r>
    </w:p>
    <w:p>
      <w:pPr>
        <w:pStyle w:val="BodyText"/>
      </w:pPr>
      <w:r>
        <w:rPr>
          <w:bCs/>
          <w:b/>
        </w:rPr>
        <w:t xml:space="preserve">Tax Registration (Shenase Melli):</w:t>
      </w:r>
      <w:r>
        <w:t xml:space="preserve"> </w:t>
      </w:r>
      <w:r>
        <w:t xml:space="preserve">1048923576</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PO-TEH-2025-04871</w:t>
            </w:r>
          </w:p>
        </w:tc>
        <w:tc>
          <w:tcPr/>
          <w:p>
            <w:pPr>
              <w:pStyle w:val="Compact"/>
              <w:jc w:val="left"/>
            </w:pPr>
            <w:r>
              <w:t xml:space="preserve">Date of Issue:</w:t>
            </w:r>
          </w:p>
        </w:tc>
        <w:tc>
          <w:tcPr/>
          <w:p>
            <w:pPr>
              <w:pStyle w:val="Compact"/>
              <w:jc w:val="left"/>
            </w:pPr>
            <w:r>
              <w:t xml:space="preserve">15 Farvardin 1404 (April 4, 2025)</w:t>
            </w:r>
          </w:p>
        </w:tc>
      </w:tr>
      <w:tr>
        <w:tc>
          <w:tcPr/>
          <w:p>
            <w:pPr>
              <w:pStyle w:val="Compact"/>
              <w:jc w:val="left"/>
            </w:pPr>
            <w:r>
              <w:t xml:space="preserve">Delivery Location:</w:t>
            </w:r>
          </w:p>
        </w:tc>
        <w:tc>
          <w:tcPr/>
          <w:p>
            <w:pPr>
              <w:pStyle w:val="Compact"/>
              <w:jc w:val="left"/>
            </w:pPr>
            <w:r>
              <w:t xml:space="preserve">Tehran, Iran (All designated sites)</w:t>
            </w:r>
          </w:p>
        </w:tc>
        <w:tc>
          <w:tcPr/>
          <w:p>
            <w:pPr>
              <w:pStyle w:val="Compact"/>
              <w:jc w:val="left"/>
            </w:pPr>
            <w:r>
              <w:t xml:space="preserve">Payment Currency:</w:t>
            </w:r>
          </w:p>
        </w:tc>
        <w:tc>
          <w:tcPr/>
          <w:p>
            <w:pPr>
              <w:pStyle w:val="Compact"/>
              <w:jc w:val="left"/>
            </w:pPr>
            <w:r>
              <w:t xml:space="preserve">Iranian Rial (IRR)</w:t>
            </w:r>
          </w:p>
        </w:tc>
      </w:tr>
      <w:tr>
        <w:tc>
          <w:tcPr/>
          <w:p>
            <w:pPr>
              <w:pStyle w:val="Compact"/>
              <w:jc w:val="left"/>
            </w:pPr>
            <w:r>
              <w:t xml:space="preserve">Valid Until:</w:t>
            </w:r>
          </w:p>
        </w:tc>
        <w:tc>
          <w:tcPr/>
          <w:p>
            <w:pPr>
              <w:pStyle w:val="Compact"/>
              <w:jc w:val="left"/>
            </w:pPr>
            <w:r>
              <w:t xml:space="preserve">30 Farvardin 1404 (April 19, 2025)</w:t>
            </w:r>
          </w:p>
        </w:tc>
        <w:tc>
          <w:tcPr/>
          <w:p>
            <w:pPr>
              <w:pStyle w:val="Compact"/>
              <w:jc w:val="left"/>
            </w:pPr>
            <w:r>
              <w:t xml:space="preserve">Governing Law:</w:t>
            </w:r>
          </w:p>
        </w:tc>
        <w:tc>
          <w:tcPr/>
          <w:p>
            <w:pPr>
              <w:pStyle w:val="Compact"/>
              <w:jc w:val="left"/>
            </w:pPr>
            <w:r>
              <w:t xml:space="preserve">Civil Code of the Islamic Republic of Iran</w:t>
            </w:r>
          </w:p>
        </w:tc>
      </w:tr>
    </w:tbl>
    <w:bookmarkStart w:id="23" w:name="X19286670ebeadddd78109f1ff82e0f53fe9fb8c"/>
    <w:p>
      <w:pPr>
        <w:pStyle w:val="Heading2"/>
      </w:pPr>
      <w:r>
        <w:t xml:space="preserve">1. Scope of Purchase — Curriculum Developer Services</w:t>
      </w:r>
    </w:p>
    <w:p>
      <w:pPr>
        <w:pStyle w:val="FirstParagraph"/>
      </w:pPr>
      <w:r>
        <w:t xml:space="preserve">This</w:t>
      </w:r>
      <w:r>
        <w:t xml:space="preserve"> </w:t>
      </w:r>
      <w:r>
        <w:t xml:space="preserve">Purchase Order</w:t>
      </w:r>
      <w:r>
        <w:t xml:space="preserve"> </w:t>
      </w:r>
      <w:r>
        <w:t xml:space="preserve">is issued by the Tehran Provincial Education &amp; Training Authority to formally engage the services of a qualified</w:t>
      </w:r>
      <w:r>
        <w:t xml:space="preserve"> </w:t>
      </w:r>
      <w:r>
        <w:t xml:space="preserve">Curriculum Developer</w:t>
      </w:r>
      <w:r>
        <w:t xml:space="preserve"> </w:t>
      </w:r>
      <w:r>
        <w:t xml:space="preserve">for the design, development, and implementation of updated academic curricula across secondary education institutions in</w:t>
      </w:r>
      <w:r>
        <w:t xml:space="preserve"> </w:t>
      </w:r>
      <w:r>
        <w:t xml:space="preserve">Iran Tehran</w:t>
      </w:r>
      <w:r>
        <w:t xml:space="preserve">. The</w:t>
      </w:r>
      <w:r>
        <w:t xml:space="preserve"> </w:t>
      </w:r>
      <w:r>
        <w:t xml:space="preserve">Curriculum Developer</w:t>
      </w:r>
      <w:r>
        <w:t xml:space="preserve"> </w:t>
      </w:r>
      <w:r>
        <w:t xml:space="preserve">shall be responsible for producing comprehensive instructional frameworks aligned with the national education standards mandated by the Ministry of Education of the Islamic Republic of Iran, while incorporating modern pedagogical methodologies suitable for the diverse student population in the Tehran metropolitan area.</w:t>
      </w:r>
    </w:p>
    <w:bookmarkEnd w:id="23"/>
    <w:bookmarkStart w:id="24"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Curriculum Developer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Needs assessment and stakeholder consultation for curriculum redesign across 120 secondary schools in Tehran, Iran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Development of comprehensive curriculum frameworks for Mathematics, Sciences, and Humanities (Grades 10–12)</w:t>
            </w:r>
          </w:p>
        </w:tc>
        <w:tc>
          <w:tcPr/>
          <w:p>
            <w:pPr>
              <w:pStyle w:val="Compact"/>
              <w:jc w:val="left"/>
            </w:pPr>
            <w:r>
              <w:t xml:space="preserve">3</w:t>
            </w:r>
          </w:p>
        </w:tc>
        <w:tc>
          <w:tcPr/>
          <w:p>
            <w:pPr>
              <w:pStyle w:val="Compact"/>
              <w:jc w:val="left"/>
            </w:pPr>
            <w:r>
              <w:t xml:space="preserve">Subject Modules</w:t>
            </w:r>
          </w:p>
        </w:tc>
        <w:tc>
          <w:tcPr/>
          <w:p>
            <w:pPr>
              <w:pStyle w:val="Compact"/>
              <w:jc w:val="left"/>
            </w:pPr>
            <w:r>
              <w:t xml:space="preserve">85,000,000</w:t>
            </w:r>
          </w:p>
        </w:tc>
        <w:tc>
          <w:tcPr/>
          <w:p>
            <w:pPr>
              <w:pStyle w:val="Compact"/>
              <w:jc w:val="left"/>
            </w:pPr>
            <w:r>
              <w:t xml:space="preserve">255,000,000</w:t>
            </w:r>
          </w:p>
        </w:tc>
      </w:tr>
      <w:tr>
        <w:tc>
          <w:tcPr/>
          <w:p>
            <w:pPr>
              <w:pStyle w:val="Compact"/>
              <w:jc w:val="left"/>
            </w:pPr>
            <w:r>
              <w:t xml:space="preserve">03</w:t>
            </w:r>
          </w:p>
        </w:tc>
        <w:tc>
          <w:tcPr/>
          <w:p>
            <w:pPr>
              <w:pStyle w:val="Compact"/>
              <w:jc w:val="left"/>
            </w:pPr>
            <w:r>
              <w:t xml:space="preserve">Authoring of teacher training manuals and professional development guides for Curriculum Developer implementation</w:t>
            </w:r>
          </w:p>
        </w:tc>
        <w:tc>
          <w:tcPr/>
          <w:p>
            <w:pPr>
              <w:pStyle w:val="Compact"/>
              <w:jc w:val="left"/>
            </w:pPr>
            <w:r>
              <w:t xml:space="preserve">3</w:t>
            </w:r>
          </w:p>
        </w:tc>
        <w:tc>
          <w:tcPr/>
          <w:p>
            <w:pPr>
              <w:pStyle w:val="Compact"/>
              <w:jc w:val="left"/>
            </w:pPr>
            <w:r>
              <w:t xml:space="preserve">Manuals</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Design of assessment and evaluation instruments aligned with the new curriculum for Tehran schools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58,000,000</w:t>
            </w:r>
          </w:p>
        </w:tc>
        <w:tc>
          <w:tcPr/>
          <w:p>
            <w:pPr>
              <w:pStyle w:val="Compact"/>
              <w:jc w:val="left"/>
            </w:pPr>
            <w:r>
              <w:t xml:space="preserve">58,000,000</w:t>
            </w:r>
          </w:p>
        </w:tc>
      </w:tr>
      <w:tr>
        <w:tc>
          <w:tcPr/>
          <w:p>
            <w:pPr>
              <w:pStyle w:val="Compact"/>
              <w:jc w:val="left"/>
            </w:pPr>
            <w:r>
              <w:t xml:space="preserve">05</w:t>
            </w:r>
          </w:p>
        </w:tc>
        <w:tc>
          <w:tcPr/>
          <w:p>
            <w:pPr>
              <w:pStyle w:val="Compact"/>
              <w:jc w:val="left"/>
            </w:pPr>
            <w:r>
              <w:t xml:space="preserve">Pilot implementation support and on-site supervision at 15 selected schools in Districts 1, 6, and 12 of Tehran, Iran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28,000,000</w:t>
            </w:r>
          </w:p>
        </w:tc>
        <w:tc>
          <w:tcPr/>
          <w:p>
            <w:pPr>
              <w:pStyle w:val="Compact"/>
              <w:jc w:val="left"/>
            </w:pPr>
            <w:r>
              <w:t xml:space="preserve">168,000,000</w:t>
            </w:r>
          </w:p>
        </w:tc>
      </w:tr>
      <w:tr>
        <w:tc>
          <w:tcPr/>
          <w:p>
            <w:pPr>
              <w:pStyle w:val="Compact"/>
              <w:jc w:val="left"/>
            </w:pPr>
            <w:r>
              <w:t xml:space="preserve">06</w:t>
            </w:r>
          </w:p>
        </w:tc>
        <w:tc>
          <w:tcPr/>
          <w:p>
            <w:pPr>
              <w:pStyle w:val="Compact"/>
              <w:jc w:val="left"/>
            </w:pPr>
            <w:r>
              <w:t xml:space="preserve">Final reporting, quality assurance review, and handover documentation to the Tehran Education Authority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22,000,000</w:t>
            </w:r>
          </w:p>
        </w:tc>
        <w:tc>
          <w:tcPr/>
          <w:p>
            <w:pPr>
              <w:pStyle w:val="Compact"/>
              <w:jc w:val="left"/>
            </w:pPr>
            <w:r>
              <w:t xml:space="preserve">22,000,000</w:t>
            </w:r>
          </w:p>
        </w:tc>
      </w:tr>
      <w:tr>
        <w:tc>
          <w:tcPr>
            <w:gridSpan w:val="5"/>
          </w:tcPr>
          <w:p>
            <w:pPr>
              <w:pStyle w:val="Compact"/>
              <w:jc w:val="left"/>
            </w:pPr>
            <w:r>
              <w:t xml:space="preserve">TOTAL AMOUNT DUE (in Iranian Rial)</w:t>
            </w:r>
          </w:p>
        </w:tc>
        <w:tc>
          <w:tcPr/>
          <w:p>
            <w:pPr>
              <w:pStyle w:val="Compact"/>
              <w:jc w:val="left"/>
            </w:pPr>
            <w:r>
              <w:t xml:space="preserve">644,000,000 IRR</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disbursed in three equal installments: 40% upon contract execution, 40% upon delivery of all curriculum frameworks and manuals, and 20% upon successful completion of the pilot phase and final acceptance by the Tehran Provincial Education &amp; Training Authority. All payments shall be made via bank transfer to the account of the</w:t>
      </w:r>
      <w:r>
        <w:t xml:space="preserve"> </w:t>
      </w:r>
      <w:r>
        <w:t xml:space="preserve">Curriculum Developer</w:t>
      </w:r>
      <w:r>
        <w:t xml:space="preserve"> </w:t>
      </w:r>
      <w:r>
        <w:t xml:space="preserve">as registered with the Central Bank of Iran.</w:t>
      </w:r>
    </w:p>
    <w:p>
      <w:pPr>
        <w:numPr>
          <w:ilvl w:val="0"/>
          <w:numId w:val="1001"/>
        </w:numPr>
        <w:pStyle w:val="Compact"/>
      </w:pPr>
      <w:r>
        <w:rPr>
          <w:bCs/>
          <w:b/>
        </w:rPr>
        <w:t xml:space="preserve">Delivery and Timeline:</w:t>
      </w:r>
      <w:r>
        <w:t xml:space="preserve"> </w:t>
      </w:r>
      <w:r>
        <w:t xml:space="preserve">The</w:t>
      </w:r>
      <w:r>
        <w:t xml:space="preserve"> </w:t>
      </w:r>
      <w:r>
        <w:t xml:space="preserve">Curriculum Developer</w:t>
      </w:r>
      <w:r>
        <w:t xml:space="preserve"> </w:t>
      </w:r>
      <w:r>
        <w:t xml:space="preserve">shall complete all deliverables within a period of eight (8) calendar months from the date of this</w:t>
      </w:r>
      <w:r>
        <w:t xml:space="preserve"> </w:t>
      </w:r>
      <w:r>
        <w:t xml:space="preserve">Purchase Order</w:t>
      </w:r>
      <w:r>
        <w:t xml:space="preserve">. All materials must be submitted to the designated office in District 1, Tehran, Iran, in both Persian (Farsi) and English languages.</w:t>
      </w:r>
    </w:p>
    <w:p>
      <w:pPr>
        <w:numPr>
          <w:ilvl w:val="0"/>
          <w:numId w:val="1001"/>
        </w:numPr>
        <w:pStyle w:val="Compact"/>
      </w:pPr>
      <w:r>
        <w:rPr>
          <w:bCs/>
          <w:b/>
        </w:rPr>
        <w:t xml:space="preserve">Quality Standards:</w:t>
      </w:r>
      <w:r>
        <w:t xml:space="preserve"> </w:t>
      </w:r>
      <w:r>
        <w:t xml:space="preserve">All curriculum materials produced by the</w:t>
      </w:r>
      <w:r>
        <w:t xml:space="preserve"> </w:t>
      </w:r>
      <w:r>
        <w:t xml:space="preserve">Curriculum Developer</w:t>
      </w:r>
      <w:r>
        <w:t xml:space="preserve"> </w:t>
      </w:r>
      <w:r>
        <w:t xml:space="preserve">must comply with the national educational standards set forth by the Ministry of Education of the Islamic Republic of Iran and must undergo a minimum of two rounds of peer review by appointed academic panels in Tehran before final acceptance.</w:t>
      </w:r>
    </w:p>
    <w:p>
      <w:pPr>
        <w:numPr>
          <w:ilvl w:val="0"/>
          <w:numId w:val="1001"/>
        </w:numPr>
        <w:pStyle w:val="Compact"/>
      </w:pPr>
      <w:r>
        <w:rPr>
          <w:bCs/>
          <w:b/>
        </w:rPr>
        <w:t xml:space="preserve">Intellectual Property:</w:t>
      </w:r>
      <w:r>
        <w:t xml:space="preserve"> </w:t>
      </w:r>
      <w:r>
        <w:t xml:space="preserve">Upon full payment, all intellectual property rights to the developed curricula, manuals, and assessment instruments shall transfer to the Tehran Provincial Education &amp; Training Authority. The</w:t>
      </w:r>
      <w:r>
        <w:t xml:space="preserve"> </w:t>
      </w:r>
      <w:r>
        <w:t xml:space="preserve">Curriculum Developer</w:t>
      </w:r>
      <w:r>
        <w:t xml:space="preserve"> </w:t>
      </w:r>
      <w:r>
        <w:t xml:space="preserve">retains the right to reference the project in professional portfolios with prior written consent.</w:t>
      </w:r>
    </w:p>
    <w:p>
      <w:pPr>
        <w:numPr>
          <w:ilvl w:val="0"/>
          <w:numId w:val="1001"/>
        </w:numPr>
        <w:pStyle w:val="Compact"/>
      </w:pPr>
      <w:r>
        <w:rPr>
          <w:bCs/>
          <w:b/>
        </w:rPr>
        <w:t xml:space="preserve">Compliance with Local Regulations:</w:t>
      </w:r>
      <w:r>
        <w:t xml:space="preserve"> </w:t>
      </w:r>
      <w:r>
        <w:t xml:space="preserve">This</w:t>
      </w:r>
      <w:r>
        <w:t xml:space="preserve"> </w:t>
      </w:r>
      <w:r>
        <w:t xml:space="preserve">Purchase Order</w:t>
      </w:r>
      <w:r>
        <w:t xml:space="preserve"> </w:t>
      </w:r>
      <w:r>
        <w:t xml:space="preserve">is governed by the Civil Code of the Islamic Republic of Iran and the Public Procurement Law. All parties agree to resolve any disputes through the competent courts in Tehran, Iran. The</w:t>
      </w:r>
      <w:r>
        <w:t xml:space="preserve"> </w:t>
      </w:r>
      <w:r>
        <w:t xml:space="preserve">Curriculum Developer</w:t>
      </w:r>
      <w:r>
        <w:t xml:space="preserve"> </w:t>
      </w:r>
      <w:r>
        <w:t xml:space="preserve">must hold a valid business license (Jabranameh) issued by the Tehran Chamber of Commerce, Industries, Mining, and Agriculture.</w:t>
      </w:r>
    </w:p>
    <w:p>
      <w:pPr>
        <w:numPr>
          <w:ilvl w:val="0"/>
          <w:numId w:val="1001"/>
        </w:numPr>
        <w:pStyle w:val="Compact"/>
      </w:pPr>
      <w:r>
        <w:rPr>
          <w:bCs/>
          <w:b/>
        </w:rPr>
        <w:t xml:space="preserve">Confidentiality:</w:t>
      </w:r>
      <w:r>
        <w:t xml:space="preserve"> </w:t>
      </w:r>
      <w:r>
        <w:t xml:space="preserve">The</w:t>
      </w:r>
      <w:r>
        <w:t xml:space="preserve"> </w:t>
      </w:r>
      <w:r>
        <w:t xml:space="preserve">Curriculum Developer</w:t>
      </w:r>
      <w:r>
        <w:t xml:space="preserve"> </w:t>
      </w:r>
      <w:r>
        <w:t xml:space="preserve">agrees to maintain strict confidentiality regarding all student data, institutional information, and proprietary educational content encountered during the execution of this</w:t>
      </w:r>
      <w:r>
        <w:t xml:space="preserve"> </w:t>
      </w:r>
      <w:r>
        <w:t xml:space="preserve">Purchase Order</w:t>
      </w:r>
      <w:r>
        <w:t xml:space="preserve"> </w:t>
      </w:r>
      <w:r>
        <w:t xml:space="preserve">in</w:t>
      </w:r>
      <w:r>
        <w:t xml:space="preserve"> </w:t>
      </w:r>
      <w:r>
        <w:t xml:space="preserve">Iran Tehran</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Curriculum Developer</w:t>
      </w:r>
      <w:r>
        <w:t xml:space="preserve"> </w:t>
      </w:r>
      <w:r>
        <w:t xml:space="preserve">shall be compensated for all work completed and documented up to the termination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operations in Tehran, Iran.</w:t>
      </w:r>
    </w:p>
    <w:bookmarkEnd w:id="25"/>
    <w:bookmarkStart w:id="26" w:name="acceptance-and-authorization"/>
    <w:p>
      <w:pPr>
        <w:pStyle w:val="Heading2"/>
      </w:pPr>
      <w:r>
        <w:t xml:space="preserve">4. Acceptance and Authorization</w:t>
      </w:r>
    </w:p>
    <w:p>
      <w:pPr>
        <w:pStyle w:val="FirstParagraph"/>
      </w:pPr>
      <w:r>
        <w:t xml:space="preserve">This</w:t>
      </w:r>
      <w:r>
        <w:t xml:space="preserve"> </w:t>
      </w:r>
      <w:r>
        <w:t xml:space="preserve">Purchase Order</w:t>
      </w:r>
      <w:r>
        <w:t xml:space="preserve"> </w:t>
      </w:r>
      <w:r>
        <w:t xml:space="preserve">constitutes a binding procurement commitment for the engagement of the named</w:t>
      </w:r>
      <w:r>
        <w:t xml:space="preserve"> </w:t>
      </w:r>
      <w:r>
        <w:t xml:space="preserve">Curriculum Developer</w:t>
      </w:r>
      <w:r>
        <w:t xml:space="preserve"> </w:t>
      </w:r>
      <w:r>
        <w:t xml:space="preserve">to deliver educational curriculum services within the jurisdiction of</w:t>
      </w:r>
      <w:r>
        <w:t xml:space="preserve"> </w:t>
      </w:r>
      <w:r>
        <w:t xml:space="preserve">Iran Tehran</w:t>
      </w:r>
      <w:r>
        <w:t xml:space="preserve">. By signing below, both parties acknowledge and agree to all terms, conditions, and obligations outlined in this document.</w:t>
      </w:r>
    </w:p>
    <w:p>
      <w:pPr>
        <w:pStyle w:val="BodyText"/>
      </w:pPr>
      <w:r>
        <w:rPr>
          <w:bCs/>
          <w:b/>
        </w:rPr>
        <w:t xml:space="preserve">For the Buyer (Tehran Provincial Education &amp; Training Authority)</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t xml:space="preserve">Official Seal:</w:t>
      </w:r>
    </w:p>
    <w:p>
      <w:pPr>
        <w:pStyle w:val="BodyText"/>
      </w:pPr>
      <w:r>
        <w:rPr>
          <w:bCs/>
          <w:b/>
        </w:rPr>
        <w:t xml:space="preserve">For the Supplier (Curriculum Developer)</w:t>
      </w:r>
    </w:p>
    <w:p>
      <w:pPr>
        <w:pStyle w:val="BodyText"/>
      </w:pPr>
      <w:r>
        <w:t xml:space="preserve">Name: Dr. Maryam Ahmadi</w:t>
      </w:r>
    </w:p>
    <w:p>
      <w:pPr>
        <w:pStyle w:val="BodyText"/>
      </w:pPr>
      <w:r>
        <w:t xml:space="preserve">Title: Principal Curriculum Developer</w:t>
      </w:r>
    </w:p>
    <w:p>
      <w:pPr>
        <w:pStyle w:val="BodyText"/>
      </w:pPr>
      <w:r>
        <w:t xml:space="preserve">Signature: ______________________________</w:t>
      </w:r>
    </w:p>
    <w:p>
      <w:pPr>
        <w:pStyle w:val="BodyText"/>
      </w:pPr>
      <w:r>
        <w:t xml:space="preserve">Date: ______________________________</w:t>
      </w:r>
    </w:p>
    <w:p>
      <w:pPr>
        <w:pStyle w:val="BodyText"/>
      </w:pPr>
      <w:r>
        <w:t xml:space="preserve">Business License No.: ______________________________</w:t>
      </w:r>
    </w:p>
    <w:p>
      <w:pPr>
        <w:pStyle w:val="BodyText"/>
      </w:pPr>
      <w:r>
        <w:t xml:space="preserve">Purchase Order PO-TEH-2025-04871 | Issued in Tehran, Iran | This document is valid for 30 days from the date of issue.</w:t>
      </w:r>
    </w:p>
    <w:p>
      <w:pPr>
        <w:pStyle w:val="BodyText"/>
      </w:pPr>
      <w:r>
        <w:t xml:space="preserve">For inquiries regarding this Purchase Order, contact the Procurement Office, Tehran Provincial Education &amp; Training Authority, District 1, Tehran, Iran.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Tehran, Iran</dc:title>
  <dc:creator/>
  <dc:language>en</dc:language>
  <cp:keywords/>
  <dcterms:created xsi:type="dcterms:W3CDTF">2026-10-10T02:18:53Z</dcterms:created>
  <dcterms:modified xsi:type="dcterms:W3CDTF">2026-10-10T02:18:53Z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