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purchase-order"/>
    <w:p>
      <w:pPr>
        <w:pStyle w:val="Heading1"/>
      </w:pPr>
      <w:r>
        <w:t xml:space="preserve">PURCHASE ORDER</w:t>
      </w:r>
    </w:p>
    <w:p>
      <w:pPr>
        <w:pStyle w:val="FirstParagraph"/>
      </w:pPr>
      <w:r>
        <w:t xml:space="preserve">Curriculum Developer Professional Services — Japan Tokyo</w:t>
      </w:r>
    </w:p>
    <w:bookmarkEnd w:id="20"/>
    <w:p>
      <w:pPr>
        <w:pStyle w:val="BodyText"/>
      </w:pPr>
      <w:r>
        <w:rPr>
          <w:bCs/>
          <w:b/>
        </w:rPr>
        <w:t xml:space="preserve">Purchase Order No.:</w:t>
      </w:r>
      <w:r>
        <w:t xml:space="preserve"> </w:t>
      </w:r>
      <w:r>
        <w:t xml:space="preserve">PO-JT-2025-04782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Project Location:</w:t>
      </w:r>
      <w:r>
        <w:t xml:space="preserve"> </w:t>
      </w:r>
      <w:r>
        <w:t xml:space="preserve">Japan Tokyo</w:t>
      </w:r>
      <w:r>
        <w:br/>
      </w:r>
      <w:r>
        <w:rPr>
          <w:bCs/>
          <w:b/>
        </w:rPr>
        <w:t xml:space="preserve">Department:</w:t>
      </w:r>
      <w:r>
        <w:t xml:space="preserve"> </w:t>
      </w:r>
      <w:r>
        <w:t xml:space="preserve">Educational Services Division</w:t>
      </w:r>
      <w:r>
        <w:br/>
      </w:r>
      <w:r>
        <w:rPr>
          <w:bCs/>
          <w:b/>
        </w:rPr>
        <w:t xml:space="preserve">Priority:</w:t>
      </w:r>
      <w:r>
        <w:t xml:space="preserve"> </w:t>
      </w:r>
      <w:r>
        <w:t xml:space="preserve">High</w:t>
      </w:r>
    </w:p>
    <w:p>
      <w:pPr>
        <w:pStyle w:val="BodyText"/>
      </w:pPr>
      <w:r>
        <w:t xml:space="preserve">1. PARTIES INVOLVED</w:t>
      </w:r>
    </w:p>
    <w:bookmarkStart w:id="21" w:name="buyer-issuing-party"/>
    <w:p>
      <w:pPr>
        <w:pStyle w:val="Heading3"/>
      </w:pPr>
      <w:r>
        <w:t xml:space="preserve">Buyer (Issuing Party)</w:t>
      </w:r>
    </w:p>
    <w:p>
      <w:pPr>
        <w:pStyle w:val="FirstParagraph"/>
      </w:pPr>
      <w:r>
        <w:rPr>
          <w:bCs/>
          <w:b/>
        </w:rPr>
        <w:t xml:space="preserve">Company:</w:t>
      </w:r>
      <w:r>
        <w:t xml:space="preserve"> </w:t>
      </w:r>
      <w:r>
        <w:t xml:space="preserve">Tokyo Educational Innovation Institute Co., Ltd.</w:t>
      </w:r>
    </w:p>
    <w:p>
      <w:pPr>
        <w:pStyle w:val="BodyText"/>
      </w:pPr>
      <w:r>
        <w:rPr>
          <w:bCs/>
          <w:b/>
        </w:rPr>
        <w:t xml:space="preserve">Address:</w:t>
      </w:r>
      <w:r>
        <w:t xml:space="preserve"> </w:t>
      </w:r>
      <w:r>
        <w:t xml:space="preserve">3-14-27 Shibuya, Shibuya-ku, Tokyo 150-0042, Japan</w:t>
      </w:r>
    </w:p>
    <w:p>
      <w:pPr>
        <w:pStyle w:val="BodyText"/>
      </w:pPr>
      <w:r>
        <w:rPr>
          <w:bCs/>
          <w:b/>
        </w:rPr>
        <w:t xml:space="preserve">Contact:</w:t>
      </w:r>
      <w:r>
        <w:t xml:space="preserve"> </w:t>
      </w:r>
      <w:r>
        <w:t xml:space="preserve">Mr. Kenji Tanaka, Procurement Director</w:t>
      </w:r>
    </w:p>
    <w:p>
      <w:pPr>
        <w:pStyle w:val="BodyText"/>
      </w:pPr>
      <w:r>
        <w:rPr>
          <w:bCs/>
          <w:b/>
        </w:rPr>
        <w:t xml:space="preserve">Email:</w:t>
      </w:r>
      <w:r>
        <w:t xml:space="preserve"> </w:t>
      </w:r>
      <w:r>
        <w:t xml:space="preserve">procurement@teii-tokyo.jp</w:t>
      </w:r>
    </w:p>
    <w:p>
      <w:pPr>
        <w:pStyle w:val="BodyText"/>
      </w:pPr>
      <w:r>
        <w:rPr>
          <w:bCs/>
          <w:b/>
        </w:rPr>
        <w:t xml:space="preserve">Phone:</w:t>
      </w:r>
      <w:r>
        <w:t xml:space="preserve"> </w:t>
      </w:r>
      <w:r>
        <w:t xml:space="preserve">+81-3-5421-8890</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Global Curriculum Solutions Ltd.</w:t>
      </w:r>
    </w:p>
    <w:p>
      <w:pPr>
        <w:pStyle w:val="BodyText"/>
      </w:pPr>
      <w:r>
        <w:rPr>
          <w:bCs/>
          <w:b/>
        </w:rPr>
        <w:t xml:space="preserve">Address:</w:t>
      </w:r>
      <w:r>
        <w:t xml:space="preserve"> </w:t>
      </w:r>
      <w:r>
        <w:t xml:space="preserve">7-2-1 Marunouchi, Chiyoda-ku, Tokyo 100-0005, Japan</w:t>
      </w:r>
    </w:p>
    <w:p>
      <w:pPr>
        <w:pStyle w:val="BodyText"/>
      </w:pPr>
      <w:r>
        <w:rPr>
          <w:bCs/>
          <w:b/>
        </w:rPr>
        <w:t xml:space="preserve">Contact:</w:t>
      </w:r>
      <w:r>
        <w:t xml:space="preserve"> </w:t>
      </w:r>
      <w:r>
        <w:t xml:space="preserve">Ms. Sarah Mitchell, Account Manager</w:t>
      </w:r>
    </w:p>
    <w:p>
      <w:pPr>
        <w:pStyle w:val="BodyText"/>
      </w:pPr>
      <w:r>
        <w:rPr>
          <w:bCs/>
          <w:b/>
        </w:rPr>
        <w:t xml:space="preserve">Email:</w:t>
      </w:r>
      <w:r>
        <w:t xml:space="preserve"> </w:t>
      </w:r>
      <w:r>
        <w:t xml:space="preserve">s.mitchell@gcs-tokyo.com</w:t>
      </w:r>
    </w:p>
    <w:p>
      <w:pPr>
        <w:pStyle w:val="BodyText"/>
      </w:pPr>
      <w:r>
        <w:rPr>
          <w:bCs/>
          <w:b/>
        </w:rPr>
        <w:t xml:space="preserve">Phone:</w:t>
      </w:r>
      <w:r>
        <w:t xml:space="preserve"> </w:t>
      </w:r>
      <w:r>
        <w:t xml:space="preserve">+81-3-6270-4455</w:t>
      </w:r>
    </w:p>
    <w:bookmarkEnd w:id="22"/>
    <w:p>
      <w:pPr>
        <w:pStyle w:val="BodyText"/>
      </w:pPr>
      <w:r>
        <w:t xml:space="preserve">2. DESCRIPTION OF SERVICES — CURRICULUM DEVELOPER ENGAGEMENT</w:t>
      </w:r>
    </w:p>
    <w:p>
      <w:pPr>
        <w:pStyle w:val="BodyText"/>
      </w:pPr>
      <w:r>
        <w:t xml:space="preserve">This Purchase Order is issued to formally authorize the engagement of a qualified</w:t>
      </w:r>
      <w:r>
        <w:t xml:space="preserve"> </w:t>
      </w:r>
      <w:r>
        <w:rPr>
          <w:bCs/>
          <w:b/>
        </w:rPr>
        <w:t xml:space="preserve">Curriculum Developer</w:t>
      </w:r>
      <w:r>
        <w:t xml:space="preserve"> </w:t>
      </w:r>
      <w:r>
        <w:t xml:space="preserve">to design, develop, and implement a comprehensive educational curriculum framework for the Tokyo Educational Innovation Institute. The Curriculum Developer shall be based in Japan Tokyo and will operate primarily from the institute's headquarters in Shibuya-ku, Tokyo, with occasional travel to satellite campuses in Shinjuku and Minato wards. The scope of work encompasses the creation of a multi-disciplinary curriculum aligned with the Japanese Ministry of Education, Culture, Sports, Science and Technology (MEXT) standards, while incorporating international best practices in pedagogy and instructional design.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1</w:t>
            </w:r>
          </w:p>
        </w:tc>
        <w:tc>
          <w:tcPr/>
          <w:p>
            <w:pPr>
              <w:pStyle w:val="Compact"/>
              <w:jc w:val="left"/>
            </w:pPr>
            <w:r>
              <w:t xml:space="preserve">Curriculum Developer — Senior Level: Full-time engagement for 12 months to design K-12 curriculum modules, including lesson plans, assessment frameworks, and teacher training materials. The Curriculum Developer will conduct weekly on-site sessions in Japan Tokyo and submit bi-weekly progress reports.</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Curriculum Developer — Specialist Support: Part-time engagement (20 hrs/week) for STEM and digital literacy curriculum development. The Curriculum Developer will collaborate with subject-matter experts located in the Chiyoda-ku office in Japan Tokyo.</w:t>
            </w:r>
          </w:p>
        </w:tc>
        <w:tc>
          <w:tcPr/>
          <w:p>
            <w:pPr>
              <w:pStyle w:val="Compact"/>
              <w:jc w:val="left"/>
            </w:pPr>
            <w:r>
              <w:t xml:space="preserve">12 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3</w:t>
            </w:r>
          </w:p>
        </w:tc>
        <w:tc>
          <w:tcPr/>
          <w:p>
            <w:pPr>
              <w:pStyle w:val="Compact"/>
              <w:jc w:val="left"/>
            </w:pPr>
            <w:r>
              <w:t xml:space="preserve">Curriculum Development Software &amp; Licensing: Enterprise licenses for instructional design tools, assessment platforms, and digital content creation software to be used by the Curriculum Developer team in Japan Tokyo.</w:t>
            </w:r>
          </w:p>
        </w:tc>
        <w:tc>
          <w:tcPr/>
          <w:p>
            <w:pPr>
              <w:pStyle w:val="Compact"/>
              <w:jc w:val="left"/>
            </w:pPr>
            <w:r>
              <w:t xml:space="preserve">5 licenses</w:t>
            </w:r>
          </w:p>
        </w:tc>
        <w:tc>
          <w:tcPr/>
          <w:p>
            <w:pPr>
              <w:pStyle w:val="Compact"/>
              <w:jc w:val="left"/>
            </w:pPr>
            <w:r>
              <w:t xml:space="preserve">180,000</w:t>
            </w:r>
          </w:p>
        </w:tc>
        <w:tc>
          <w:tcPr/>
          <w:p>
            <w:pPr>
              <w:pStyle w:val="Compact"/>
              <w:jc w:val="left"/>
            </w:pPr>
            <w:r>
              <w:t xml:space="preserve">900,000</w:t>
            </w:r>
          </w:p>
        </w:tc>
      </w:tr>
      <w:tr>
        <w:tc>
          <w:tcPr/>
          <w:p>
            <w:pPr>
              <w:pStyle w:val="Compact"/>
              <w:jc w:val="left"/>
            </w:pPr>
            <w:r>
              <w:t xml:space="preserve">4</w:t>
            </w:r>
          </w:p>
        </w:tc>
        <w:tc>
          <w:tcPr/>
          <w:p>
            <w:pPr>
              <w:pStyle w:val="Compact"/>
              <w:jc w:val="left"/>
            </w:pPr>
            <w:r>
              <w:t xml:space="preserve">Professional Development &amp; Training: Workshops and certification programs for the Curriculum Developer to ensure alignment with the latest MEXT guidelines and international educational standards. Conducted in Tokyo, Japan.</w:t>
            </w:r>
          </w:p>
        </w:tc>
        <w:tc>
          <w:tcPr/>
          <w:p>
            <w:pPr>
              <w:pStyle w:val="Compact"/>
              <w:jc w:val="left"/>
            </w:pPr>
            <w:r>
              <w:t xml:space="preserve">4 sessions</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5</w:t>
            </w:r>
          </w:p>
        </w:tc>
        <w:tc>
          <w:tcPr/>
          <w:p>
            <w:pPr>
              <w:pStyle w:val="Compact"/>
              <w:jc w:val="left"/>
            </w:pPr>
            <w:r>
              <w:t xml:space="preserve">Travel &amp; Logistics: Transportation, accommodation, and per diem for the Curriculum Developer team traveling between campuses within the Tokyo metropolitan area and for regional educational conferences in Japan.</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gridSpan w:val="4"/>
          </w:tcPr>
          <w:p>
            <w:pPr>
              <w:pStyle w:val="Compact"/>
              <w:jc w:val="right"/>
            </w:pPr>
            <w:r>
              <w:t xml:space="preserve">TOTAL AMOUNT (JPY):</w:t>
            </w:r>
          </w:p>
        </w:tc>
        <w:tc>
          <w:tcPr/>
          <w:p>
            <w:pPr>
              <w:pStyle w:val="Compact"/>
              <w:jc w:val="left"/>
            </w:pPr>
            <w:r>
              <w:t xml:space="preserve">¥17,880,000</w:t>
            </w:r>
          </w:p>
        </w:tc>
      </w:tr>
      <w:tr>
        <w:tc>
          <w:tcPr>
            <w:gridSpan w:val="4"/>
          </w:tcPr>
          <w:p>
            <w:pPr>
              <w:pStyle w:val="Compact"/>
              <w:jc w:val="right"/>
            </w:pPr>
            <w:r>
              <w:t xml:space="preserve">TOTAL AMOUNT (USD, approx. at ¥150/USD):</w:t>
            </w:r>
          </w:p>
        </w:tc>
        <w:tc>
          <w:tcPr/>
          <w:p>
            <w:pPr>
              <w:pStyle w:val="Compact"/>
              <w:jc w:val="left"/>
            </w:pPr>
            <w:r>
              <w:t xml:space="preserve">$119,200.00</w:t>
            </w:r>
          </w:p>
        </w:tc>
      </w:tr>
    </w:tbl>
    <w:p>
      <w:pPr>
        <w:pStyle w:val="BodyText"/>
      </w:pPr>
      <w:r>
        <w:t xml:space="preserve">3. TERMS AND CONDITIONS</w:t>
      </w:r>
    </w:p>
    <w:p>
      <w:pPr>
        <w:numPr>
          <w:ilvl w:val="0"/>
          <w:numId w:val="1001"/>
        </w:numPr>
        <w:pStyle w:val="Compact"/>
      </w:pPr>
      <w:r>
        <w:rPr>
          <w:bCs/>
          <w:b/>
        </w:rPr>
        <w:t xml:space="preserve">Payment Terms:</w:t>
      </w:r>
      <w:r>
        <w:t xml:space="preserve"> </w:t>
      </w:r>
      <w:r>
        <w:t xml:space="preserve">Payment shall be made in quarterly installments within 30 days of invoice receipt. The first installment of 25% is due upon execution of this Purchase Order. The remaining 75% shall be distributed in three equal quarterly payments. All payments shall be made via bank transfer to the supplier's designated account in Japan Tokyo.</w:t>
      </w:r>
    </w:p>
    <w:p>
      <w:pPr>
        <w:numPr>
          <w:ilvl w:val="0"/>
          <w:numId w:val="1001"/>
        </w:numPr>
        <w:pStyle w:val="Compact"/>
      </w:pPr>
      <w:r>
        <w:rPr>
          <w:bCs/>
          <w:b/>
        </w:rPr>
        <w:t xml:space="preserve">Delivery &amp; Implementation:</w:t>
      </w:r>
      <w:r>
        <w:t xml:space="preserve"> </w:t>
      </w:r>
      <w:r>
        <w:t xml:space="preserve">The Curriculum Developer shall deliver all curriculum materials, digital assets, and training documentation in phases. Phase 1 (Months 1-3) will focus on needs assessment and framework design. Phase 2 (Months 4-8) will cover content development and pilot testing. Phase 3 (Months 9-12) will involve full implementation, teacher training, and final evaluation. All deliverables must be submitted to the Tokyo Educational Innovation Institute office in Shibuya, Japan Tokyo.</w:t>
      </w:r>
    </w:p>
    <w:p>
      <w:pPr>
        <w:numPr>
          <w:ilvl w:val="0"/>
          <w:numId w:val="1001"/>
        </w:numPr>
        <w:pStyle w:val="Compact"/>
      </w:pPr>
      <w:r>
        <w:rPr>
          <w:bCs/>
          <w:b/>
        </w:rPr>
        <w:t xml:space="preserve">Performance Standards:</w:t>
      </w:r>
      <w:r>
        <w:t xml:space="preserve"> </w:t>
      </w:r>
      <w:r>
        <w:t xml:space="preserve">The Curriculum Developer is expected to adhere to the quality benchmarks set forth in the attached Statement of Work. All curriculum materials must comply with MEXT regulations and the institute's internal academic standards. Failure to meet milestones may result in a 5% penalty per week of delay, up to a maximum of 20% of the total Purchase Order value.</w:t>
      </w:r>
    </w:p>
    <w:p>
      <w:pPr>
        <w:numPr>
          <w:ilvl w:val="0"/>
          <w:numId w:val="1001"/>
        </w:numPr>
        <w:pStyle w:val="Compact"/>
      </w:pPr>
      <w:r>
        <w:rPr>
          <w:bCs/>
          <w:b/>
        </w:rPr>
        <w:t xml:space="preserve">Intellectual Property:</w:t>
      </w:r>
      <w:r>
        <w:t xml:space="preserve"> </w:t>
      </w:r>
      <w:r>
        <w:t xml:space="preserve">All curriculum materials, lesson plans, assessments, and digital content created by the Curriculum Developer under this Purchase Order shall become the exclusive property of the Tokyo Educational Innovation Institute upon full payment. The Curriculum Developer retains the right to reference the engagement in professional portfolios with prior written consent.</w:t>
      </w:r>
    </w:p>
    <w:p>
      <w:pPr>
        <w:numPr>
          <w:ilvl w:val="0"/>
          <w:numId w:val="1001"/>
        </w:numPr>
        <w:pStyle w:val="Compact"/>
      </w:pPr>
      <w:r>
        <w:rPr>
          <w:bCs/>
          <w:b/>
        </w:rPr>
        <w:t xml:space="preserve">Confidentiality:</w:t>
      </w:r>
      <w:r>
        <w:t xml:space="preserve"> </w:t>
      </w:r>
      <w:r>
        <w:t xml:space="preserve">Both parties agree to maintain strict confidentiality regarding all proprietary information, student data, and institutional strategies shared during the course of this engagement in Japan Tokyo. This obligation shall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the Curriculum Developer shall deliver all work-in-progress materials, and the Buyer shall compensate for services rendered up to the termination date.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Japan. Any disputes arising from this Purchase Order shall be resolved through arbitration in Tokyo, Japan, in accordance with the rules of the Japan Commercial Arbitration Association.</w:t>
      </w:r>
    </w:p>
    <w:p>
      <w:pPr>
        <w:numPr>
          <w:ilvl w:val="0"/>
          <w:numId w:val="1001"/>
        </w:numPr>
        <w:pStyle w:val="Compact"/>
      </w:pPr>
      <w:r>
        <w:rPr>
          <w:bCs/>
          <w:b/>
        </w:rPr>
        <w:t xml:space="preserve">Force Majeure:</w:t>
      </w:r>
      <w:r>
        <w:t xml:space="preserve"> </w:t>
      </w:r>
      <w:r>
        <w:t xml:space="preserve">Neither party shall be liable for delays or failures in performance resulting from natural disasters, government mandates, or other events beyond reasonable control, particularly those affecting operations in Japan Tokyo.</w:t>
      </w:r>
    </w:p>
    <w:p>
      <w:pPr>
        <w:pStyle w:val="FirstParagraph"/>
      </w:pPr>
      <w:r>
        <w:t xml:space="preserve">4. AUTHORIZATION &amp; SIGNATURES</w:t>
      </w:r>
    </w:p>
    <w:p>
      <w:pPr>
        <w:pStyle w:val="BodyText"/>
      </w:pPr>
      <w:r>
        <w:t xml:space="preserve">By signing below, both parties acknowledge and agree to all terms, conditions, and specifications outlined in this Purchase Order for the engagement of the Curriculum Developer in Japan Tokyo. This document constitutes a binding agreement effective from the date of the last signature.</w:t>
      </w:r>
    </w:p>
    <w:p>
      <w:pPr>
        <w:pStyle w:val="BodyText"/>
      </w:pPr>
      <w:r>
        <w:rPr>
          <w:bCs/>
          <w:b/>
        </w:rPr>
        <w:t xml:space="preserve">For: Tokyo Educational Innovation Institute Co., Ltd. (Buyer)</w:t>
      </w:r>
    </w:p>
    <w:p>
      <w:pPr>
        <w:pStyle w:val="BodyText"/>
      </w:pPr>
      <w:r>
        <w:t xml:space="preserve">Name: Kenji Tanaka</w:t>
      </w:r>
      <w:r>
        <w:br/>
      </w:r>
      <w:r>
        <w:t xml:space="preserve">Title: Procurement Director</w:t>
      </w:r>
      <w:r>
        <w:br/>
      </w:r>
      <w:r>
        <w:t xml:space="preserve">Date: ____________________</w:t>
      </w:r>
    </w:p>
    <w:p>
      <w:pPr>
        <w:pStyle w:val="BodyText"/>
      </w:pPr>
      <w:r>
        <w:rPr>
          <w:bCs/>
          <w:b/>
        </w:rPr>
        <w:t xml:space="preserve">For: Global Curriculum Solutions Ltd. (Supplier)</w:t>
      </w:r>
    </w:p>
    <w:p>
      <w:pPr>
        <w:pStyle w:val="BodyText"/>
      </w:pPr>
      <w:r>
        <w:t xml:space="preserve">Name: Sarah Mitchell</w:t>
      </w:r>
      <w:r>
        <w:br/>
      </w:r>
      <w:r>
        <w:t xml:space="preserve">Title: Account Manager</w:t>
      </w:r>
      <w:r>
        <w:br/>
      </w:r>
      <w:r>
        <w:t xml:space="preserve">Date: ____________________</w:t>
      </w:r>
    </w:p>
    <w:p>
      <w:pPr>
        <w:pStyle w:val="BodyText"/>
      </w:pPr>
      <w:r>
        <w:t xml:space="preserve">This Purchase Order (PO-JT-2025-04782) is issued for Curriculum Developer services to be performed in Japan Tokyo. This document is valid only when signed by both authorized representatives. For inquiries, contact the Procurement Department at Tokyo Educational Innovation Institute, Shibuya-ku, Tokyo, Japan. © 2025 Tokyo Educational Innovation Institute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Services - Japan Tokyo</dc:title>
  <dc:creator/>
  <dc:language>en</dc:language>
  <cp:keywords/>
  <dcterms:created xsi:type="dcterms:W3CDTF">2026-10-10T02:39:57Z</dcterms:created>
  <dcterms:modified xsi:type="dcterms:W3CDTF">2026-10-10T02:39:57Z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