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Professional Services Procurement – Curriculum Developer Engagement</w:t>
      </w:r>
    </w:p>
    <w:p>
      <w:pPr>
        <w:pStyle w:val="BodyText"/>
      </w:pPr>
      <w:r>
        <w:t xml:space="preserve">Issued in Kazakhstan Almaty | Republic of Kazakhstan</w:t>
      </w:r>
    </w:p>
    <w:bookmarkEnd w:id="20"/>
    <w:p>
      <w:pPr>
        <w:pStyle w:val="BodyText"/>
      </w:pPr>
      <w:r>
        <w:rPr>
          <w:bCs/>
          <w:b/>
        </w:rPr>
        <w:t xml:space="preserve">Purchase Order No.:</w:t>
      </w:r>
      <w:r>
        <w:t xml:space="preserve"> </w:t>
      </w:r>
      <w:r>
        <w:t xml:space="preserve">PO-KZ-ALM-2025-04782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Kazakhstan Almaty</w:t>
      </w:r>
    </w:p>
    <w:p>
      <w:pPr>
        <w:pStyle w:val="BodyText"/>
      </w:pPr>
      <w:r>
        <w:rPr>
          <w:bCs/>
          <w:b/>
        </w:rPr>
        <w:t xml:space="preserve">Payment Terms:</w:t>
      </w:r>
      <w:r>
        <w:t xml:space="preserve"> </w:t>
      </w:r>
      <w:r>
        <w:t xml:space="preserve">Net 30 Days</w:t>
      </w:r>
    </w:p>
    <w:p>
      <w:pPr>
        <w:pStyle w:val="BodyText"/>
      </w:pPr>
      <w:r>
        <w:t xml:space="preserve">1. Purchasing Entity</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Almaty International Education Consortium (AIEC)</w:t>
            </w:r>
          </w:p>
        </w:tc>
      </w:tr>
      <w:tr>
        <w:tc>
          <w:tcPr/>
          <w:p>
            <w:pPr>
              <w:pStyle w:val="Compact"/>
              <w:jc w:val="left"/>
            </w:pPr>
            <w:r>
              <w:rPr>
                <w:bCs/>
                <w:b/>
              </w:rPr>
              <w:t xml:space="preserve">Address:</w:t>
            </w:r>
            <w:r>
              <w:t xml:space="preserve"> </w:t>
            </w:r>
            <w:r>
              <w:t xml:space="preserve">42 Abai Avenue, Almaty, 050040, Kazakhstan Almaty, Republic of Kazakhstan</w:t>
            </w:r>
          </w:p>
        </w:tc>
      </w:tr>
      <w:tr>
        <w:tc>
          <w:tcPr/>
          <w:p>
            <w:pPr>
              <w:pStyle w:val="Compact"/>
              <w:jc w:val="left"/>
            </w:pPr>
            <w:r>
              <w:rPr>
                <w:bCs/>
                <w:b/>
              </w:rPr>
              <w:t xml:space="preserve">Contact Person:</w:t>
            </w:r>
            <w:r>
              <w:t xml:space="preserve"> </w:t>
            </w:r>
            <w:r>
              <w:t xml:space="preserve">Dr. Aigerim Nurlanova, Director of Academic Affairs</w:t>
            </w:r>
          </w:p>
        </w:tc>
      </w:tr>
      <w:tr>
        <w:tc>
          <w:tcPr/>
          <w:p>
            <w:pPr>
              <w:pStyle w:val="Compact"/>
              <w:jc w:val="left"/>
            </w:pPr>
            <w:r>
              <w:rPr>
                <w:bCs/>
                <w:b/>
              </w:rPr>
              <w:t xml:space="preserve">Email:</w:t>
            </w:r>
            <w:r>
              <w:t xml:space="preserve"> </w:t>
            </w:r>
            <w:r>
              <w:t xml:space="preserve">procurement@aiec-almaty.kz |</w:t>
            </w:r>
            <w:r>
              <w:t xml:space="preserve"> </w:t>
            </w:r>
            <w:r>
              <w:rPr>
                <w:bCs/>
                <w:b/>
              </w:rPr>
              <w:t xml:space="preserve">Phone:</w:t>
            </w:r>
            <w:r>
              <w:t xml:space="preserve"> </w:t>
            </w:r>
            <w:r>
              <w:t xml:space="preserve">+7 (727) 312-4567</w:t>
            </w:r>
          </w:p>
        </w:tc>
      </w:tr>
      <w:tr>
        <w:tc>
          <w:tcPr/>
          <w:p>
            <w:pPr>
              <w:pStyle w:val="Compact"/>
              <w:jc w:val="left"/>
            </w:pPr>
            <w:r>
              <w:rPr>
                <w:bCs/>
                <w:b/>
              </w:rPr>
              <w:t xml:space="preserve">Tax Identification Number (BIN):</w:t>
            </w:r>
            <w:r>
              <w:t xml:space="preserve"> </w:t>
            </w:r>
            <w:r>
              <w:t xml:space="preserve">990845001234</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Provider Name:</w:t>
            </w:r>
            <w:r>
              <w:t xml:space="preserve"> </w:t>
            </w:r>
            <w:r>
              <w:t xml:space="preserve">Saparova &amp; Associates Educational Consulting LLP</w:t>
            </w:r>
          </w:p>
        </w:tc>
      </w:tr>
      <w:tr>
        <w:tc>
          <w:tcPr/>
          <w:p>
            <w:pPr>
              <w:pStyle w:val="Compact"/>
              <w:jc w:val="left"/>
            </w:pPr>
            <w:r>
              <w:rPr>
                <w:bCs/>
                <w:b/>
              </w:rPr>
              <w:t xml:space="preserve">Address:</w:t>
            </w:r>
            <w:r>
              <w:t xml:space="preserve"> </w:t>
            </w:r>
            <w:r>
              <w:t xml:space="preserve">18 Dostyk Avenue, Office 312, Almaty, 050000, Kazakhstan Almaty</w:t>
            </w:r>
          </w:p>
        </w:tc>
      </w:tr>
      <w:tr>
        <w:tc>
          <w:tcPr/>
          <w:p>
            <w:pPr>
              <w:pStyle w:val="Compact"/>
              <w:jc w:val="left"/>
            </w:pPr>
            <w:r>
              <w:rPr>
                <w:bCs/>
                <w:b/>
              </w:rPr>
              <w:t xml:space="preserve">Contact Person:</w:t>
            </w:r>
            <w:r>
              <w:t xml:space="preserve"> </w:t>
            </w:r>
            <w:r>
              <w:t xml:space="preserve">Ms. Dinara Saparova, Lead Curriculum Developer</w:t>
            </w:r>
          </w:p>
        </w:tc>
      </w:tr>
      <w:tr>
        <w:tc>
          <w:tcPr/>
          <w:p>
            <w:pPr>
              <w:pStyle w:val="Compact"/>
              <w:jc w:val="left"/>
            </w:pPr>
            <w:r>
              <w:rPr>
                <w:bCs/>
                <w:b/>
              </w:rPr>
              <w:t xml:space="preserve">Email:</w:t>
            </w:r>
            <w:r>
              <w:t xml:space="preserve"> </w:t>
            </w:r>
            <w:r>
              <w:t xml:space="preserve">d.saparova@saparovaconsulting.kz |</w:t>
            </w:r>
            <w:r>
              <w:t xml:space="preserve"> </w:t>
            </w:r>
            <w:r>
              <w:rPr>
                <w:bCs/>
                <w:b/>
              </w:rPr>
              <w:t xml:space="preserve">Phone:</w:t>
            </w:r>
            <w:r>
              <w:t xml:space="preserve"> </w:t>
            </w:r>
            <w:r>
              <w:t xml:space="preserve">+7 (727) 555-8901</w:t>
            </w:r>
          </w:p>
        </w:tc>
      </w:tr>
      <w:tr>
        <w:tc>
          <w:tcPr/>
          <w:p>
            <w:pPr>
              <w:pStyle w:val="Compact"/>
              <w:jc w:val="left"/>
            </w:pPr>
            <w:r>
              <w:rPr>
                <w:bCs/>
                <w:b/>
              </w:rPr>
              <w:t xml:space="preserve">Tax Identification Number (BIN):</w:t>
            </w:r>
            <w:r>
              <w:t xml:space="preserve"> </w:t>
            </w:r>
            <w:r>
              <w:t xml:space="preserve">010912345678</w:t>
            </w:r>
          </w:p>
        </w:tc>
      </w:tr>
    </w:tbl>
    <w:p>
      <w:pPr>
        <w:pStyle w:val="BodyText"/>
      </w:pPr>
      <w:r>
        <w:t xml:space="preserve">3. Scope of Work – Curriculum Developer Services</w:t>
      </w:r>
    </w:p>
    <w:p>
      <w:pPr>
        <w:pStyle w:val="BodyText"/>
      </w:pPr>
      <w:r>
        <w:t xml:space="preserve">This Purchase Order is issued to formally engage a qualified</w:t>
      </w:r>
      <w:r>
        <w:t xml:space="preserve"> </w:t>
      </w:r>
      <w:r>
        <w:t xml:space="preserve">Curriculum Developer</w:t>
      </w:r>
      <w:r>
        <w:t xml:space="preserve"> </w:t>
      </w:r>
      <w:r>
        <w:t xml:space="preserve">to design, develop, and deliver a comprehensive academic curriculum framework for the Almaty International Education Consortium. The</w:t>
      </w:r>
      <w:r>
        <w:t xml:space="preserve"> </w:t>
      </w:r>
      <w:r>
        <w:t xml:space="preserve">Curriculum Developer</w:t>
      </w:r>
      <w:r>
        <w:t xml:space="preserve"> </w:t>
      </w:r>
      <w:r>
        <w:t xml:space="preserve">shall operate primarily from the Kazakhstan Almaty office and shall ensure all deliverables align with the National Curriculum Standards of the Republic of Kazakhstan as well as international best practices in pedagogical design. The engagement of this</w:t>
      </w:r>
      <w:r>
        <w:t xml:space="preserve"> </w:t>
      </w:r>
      <w:r>
        <w:t xml:space="preserve">Curriculum Developer</w:t>
      </w:r>
      <w:r>
        <w:t xml:space="preserve"> </w:t>
      </w:r>
      <w:r>
        <w:t xml:space="preserve">is critical to modernizing the educational offerings of the Consortium across its three campuses located in Kazakhstan Almaty.</w:t>
      </w:r>
    </w:p>
    <w:p>
      <w:pPr>
        <w:pStyle w:val="BodyText"/>
      </w:pPr>
      <w:r>
        <w:t xml:space="preserve">4.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Needs assessment and stakeholder consultation for curriculum design in Kazakhstan Almaty educational context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Development of a 5-year K-12 Curriculum Developer framework including learning outcomes, assessment rubrics, and pedagogical methodologies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Creation of teacher training modules and professional development workshops for Curriculum Developer implementation (12 sessions)</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Development of digital learning resources and e-learning platform content aligned with the Curriculum Developer blueprint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05</w:t>
            </w:r>
          </w:p>
        </w:tc>
        <w:tc>
          <w:tcPr/>
          <w:p>
            <w:pPr>
              <w:pStyle w:val="Compact"/>
              <w:jc w:val="left"/>
            </w:pPr>
            <w:r>
              <w:t xml:space="preserve">Ongoing Curriculum Developer advisory and quality assurance support (6 months post-implementation)</w:t>
            </w:r>
          </w:p>
        </w:tc>
        <w:tc>
          <w:tcPr/>
          <w:p>
            <w:pPr>
              <w:pStyle w:val="Compact"/>
              <w:jc w:val="left"/>
            </w:pPr>
            <w:r>
              <w:t xml:space="preserve">6</w:t>
            </w:r>
          </w:p>
        </w:tc>
        <w:tc>
          <w:tcPr/>
          <w:p>
            <w:pPr>
              <w:pStyle w:val="Compact"/>
              <w:jc w:val="left"/>
            </w:pPr>
            <w:r>
              <w:t xml:space="preserve">Month</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06</w:t>
            </w:r>
          </w:p>
        </w:tc>
        <w:tc>
          <w:tcPr/>
          <w:p>
            <w:pPr>
              <w:pStyle w:val="Compact"/>
              <w:jc w:val="left"/>
            </w:pPr>
            <w:r>
              <w:t xml:space="preserve">Travel and on-site supervision within Kazakhstan Almaty and surrounding regions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620,000</w:t>
            </w:r>
          </w:p>
        </w:tc>
        <w:tc>
          <w:tcPr/>
          <w:p>
            <w:pPr>
              <w:pStyle w:val="Compact"/>
              <w:jc w:val="left"/>
            </w:pPr>
            <w:r>
              <w:t xml:space="preserve">620,000</w:t>
            </w:r>
          </w:p>
        </w:tc>
      </w:tr>
      <w:tr>
        <w:tc>
          <w:tcPr>
            <w:gridSpan w:val="5"/>
          </w:tcPr>
          <w:p>
            <w:pPr>
              <w:pStyle w:val="Compact"/>
              <w:jc w:val="right"/>
            </w:pPr>
            <w:r>
              <w:t xml:space="preserve">TOTAL AMOUNT (KZT):</w:t>
            </w:r>
          </w:p>
        </w:tc>
        <w:tc>
          <w:tcPr/>
          <w:p>
            <w:pPr>
              <w:pStyle w:val="Compact"/>
              <w:jc w:val="left"/>
            </w:pPr>
            <w:r>
              <w:t xml:space="preserve">16,500,000</w:t>
            </w:r>
          </w:p>
        </w:tc>
      </w:tr>
      <w:tr>
        <w:tc>
          <w:tcPr>
            <w:gridSpan w:val="5"/>
          </w:tcPr>
          <w:p>
            <w:pPr>
              <w:pStyle w:val="Compact"/>
              <w:jc w:val="right"/>
            </w:pPr>
            <w:r>
              <w:t xml:space="preserve">VAT (12%):</w:t>
            </w:r>
          </w:p>
        </w:tc>
        <w:tc>
          <w:tcPr/>
          <w:p>
            <w:pPr>
              <w:pStyle w:val="Compact"/>
              <w:jc w:val="left"/>
            </w:pPr>
            <w:r>
              <w:t xml:space="preserve">1,980,000</w:t>
            </w:r>
          </w:p>
        </w:tc>
      </w:tr>
      <w:tr>
        <w:tc>
          <w:tcPr>
            <w:gridSpan w:val="5"/>
          </w:tcPr>
          <w:p>
            <w:pPr>
              <w:pStyle w:val="Compact"/>
              <w:jc w:val="right"/>
            </w:pPr>
            <w:r>
              <w:t xml:space="preserve">GRAND TOTAL (KZT):</w:t>
            </w:r>
          </w:p>
        </w:tc>
        <w:tc>
          <w:tcPr/>
          <w:p>
            <w:pPr>
              <w:pStyle w:val="Compact"/>
              <w:jc w:val="left"/>
            </w:pPr>
            <w:r>
              <w:t xml:space="preserve">18,480,000</w:t>
            </w:r>
          </w:p>
        </w:tc>
      </w:tr>
    </w:tbl>
    <w:p>
      <w:pPr>
        <w:pStyle w:val="BodyText"/>
      </w:pPr>
      <w:r>
        <w:t xml:space="preserve">5.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Completion of needs assessment report for Kazakhstan Almaty educational stakeholders</w:t>
            </w:r>
          </w:p>
        </w:tc>
        <w:tc>
          <w:tcPr/>
          <w:p>
            <w:pPr>
              <w:pStyle w:val="Compact"/>
              <w:jc w:val="left"/>
            </w:pPr>
            <w:r>
              <w:t xml:space="preserve">31 July 2025</w:t>
            </w:r>
          </w:p>
        </w:tc>
      </w:tr>
      <w:tr>
        <w:tc>
          <w:tcPr/>
          <w:p>
            <w:pPr>
              <w:pStyle w:val="Compact"/>
              <w:jc w:val="left"/>
            </w:pPr>
            <w:r>
              <w:t xml:space="preserve">M2</w:t>
            </w:r>
          </w:p>
        </w:tc>
        <w:tc>
          <w:tcPr/>
          <w:p>
            <w:pPr>
              <w:pStyle w:val="Compact"/>
              <w:jc w:val="left"/>
            </w:pPr>
            <w:r>
              <w:t xml:space="preserve">Submission of draft Curriculum Developer framework for review</w:t>
            </w:r>
          </w:p>
        </w:tc>
        <w:tc>
          <w:tcPr/>
          <w:p>
            <w:pPr>
              <w:pStyle w:val="Compact"/>
              <w:jc w:val="left"/>
            </w:pPr>
            <w:r>
              <w:t xml:space="preserve">30 September 2025</w:t>
            </w:r>
          </w:p>
        </w:tc>
      </w:tr>
      <w:tr>
        <w:tc>
          <w:tcPr/>
          <w:p>
            <w:pPr>
              <w:pStyle w:val="Compact"/>
              <w:jc w:val="left"/>
            </w:pPr>
            <w:r>
              <w:t xml:space="preserve">M3</w:t>
            </w:r>
          </w:p>
        </w:tc>
        <w:tc>
          <w:tcPr/>
          <w:p>
            <w:pPr>
              <w:pStyle w:val="Compact"/>
              <w:jc w:val="left"/>
            </w:pPr>
            <w:r>
              <w:t xml:space="preserve">Final Curriculum Developer deliverable approved and handed over</w:t>
            </w:r>
          </w:p>
        </w:tc>
        <w:tc>
          <w:tcPr/>
          <w:p>
            <w:pPr>
              <w:pStyle w:val="Compact"/>
              <w:jc w:val="left"/>
            </w:pPr>
            <w:r>
              <w:t xml:space="preserve">30 November 2025</w:t>
            </w:r>
          </w:p>
        </w:tc>
      </w:tr>
      <w:tr>
        <w:tc>
          <w:tcPr/>
          <w:p>
            <w:pPr>
              <w:pStyle w:val="Compact"/>
              <w:jc w:val="left"/>
            </w:pPr>
            <w:r>
              <w:t xml:space="preserve">M4</w:t>
            </w:r>
          </w:p>
        </w:tc>
        <w:tc>
          <w:tcPr/>
          <w:p>
            <w:pPr>
              <w:pStyle w:val="Compact"/>
              <w:jc w:val="left"/>
            </w:pPr>
            <w:r>
              <w:t xml:space="preserve">Completion of all teacher training workshops in Kazakhstan Almaty</w:t>
            </w:r>
          </w:p>
        </w:tc>
        <w:tc>
          <w:tcPr/>
          <w:p>
            <w:pPr>
              <w:pStyle w:val="Compact"/>
              <w:jc w:val="left"/>
            </w:pPr>
            <w:r>
              <w:t xml:space="preserve">31 January 2026</w:t>
            </w:r>
          </w:p>
        </w:tc>
      </w:tr>
      <w:tr>
        <w:tc>
          <w:tcPr/>
          <w:p>
            <w:pPr>
              <w:pStyle w:val="Compact"/>
              <w:jc w:val="left"/>
            </w:pPr>
            <w:r>
              <w:t xml:space="preserve">M5</w:t>
            </w:r>
          </w:p>
        </w:tc>
        <w:tc>
          <w:tcPr/>
          <w:p>
            <w:pPr>
              <w:pStyle w:val="Compact"/>
              <w:jc w:val="left"/>
            </w:pPr>
            <w:r>
              <w:t xml:space="preserve">End of advisory support period and final project closure</w:t>
            </w:r>
          </w:p>
        </w:tc>
        <w:tc>
          <w:tcPr/>
          <w:p>
            <w:pPr>
              <w:pStyle w:val="Compact"/>
              <w:jc w:val="left"/>
            </w:pPr>
            <w:r>
              <w:t xml:space="preserve">30 May 2026</w:t>
            </w:r>
          </w:p>
        </w:tc>
      </w:tr>
    </w:tbl>
    <w:p>
      <w:pPr>
        <w:pStyle w:val="BodyText"/>
      </w:pPr>
      <w:r>
        <w:t xml:space="preserve">6.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Kazakhstan and applicable commercial legislation in force in Kazakhstan Almaty.</w:t>
      </w:r>
    </w:p>
    <w:p>
      <w:pPr>
        <w:numPr>
          <w:ilvl w:val="0"/>
          <w:numId w:val="1001"/>
        </w:numPr>
        <w:pStyle w:val="Compact"/>
      </w:pPr>
      <w:r>
        <w:rPr>
          <w:bCs/>
          <w:b/>
        </w:rPr>
        <w:t xml:space="preserve">Payment Schedule:</w:t>
      </w:r>
      <w:r>
        <w:t xml:space="preserve"> </w:t>
      </w:r>
      <w:r>
        <w:t xml:space="preserve">30% advance upon signing of this Purchase Order; 40% upon approval of the final Curriculum Developer framework (Milestone M3); 30% upon completion of all deliverables and advisory period (Milestone M5). All payments shall be made in Kazakhstani Tenge (KZT) via bank transfer to the supplier's account in Kazakhstan Almaty.</w:t>
      </w:r>
    </w:p>
    <w:p>
      <w:pPr>
        <w:numPr>
          <w:ilvl w:val="0"/>
          <w:numId w:val="1001"/>
        </w:numPr>
        <w:pStyle w:val="Compact"/>
      </w:pPr>
      <w:r>
        <w:rPr>
          <w:bCs/>
          <w:b/>
        </w:rPr>
        <w:t xml:space="preserve">Intellectual Property:</w:t>
      </w:r>
      <w:r>
        <w:t xml:space="preserve"> </w:t>
      </w:r>
      <w:r>
        <w:t xml:space="preserve">All curriculum materials, frameworks, and digital resources developed by the Curriculum Developer under this Purchase Order shall become the exclusive property of the Almaty International Education Consortium upon full payment.</w:t>
      </w:r>
    </w:p>
    <w:p>
      <w:pPr>
        <w:numPr>
          <w:ilvl w:val="0"/>
          <w:numId w:val="1001"/>
        </w:numPr>
        <w:pStyle w:val="Compact"/>
      </w:pPr>
      <w:r>
        <w:rPr>
          <w:bCs/>
          <w:b/>
        </w:rPr>
        <w:t xml:space="preserve">Confidentiality:</w:t>
      </w:r>
      <w:r>
        <w:t xml:space="preserve"> </w:t>
      </w:r>
      <w:r>
        <w:t xml:space="preserve">The Curriculum Developer agrees to maintain strict confidentiality regarding all proprietary data, student information, and institutional strategies encountered during the engagement in Kazakhstan Almaty.</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Curriculum Developer shall be compensated for all work completed up to the termination date.</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Almaty, Kazakhstan Almaty, in accordance with the rules of the Arbitration Center of the Astana International Financial Centre.</w:t>
      </w:r>
    </w:p>
    <w:p>
      <w:pPr>
        <w:numPr>
          <w:ilvl w:val="0"/>
          <w:numId w:val="1001"/>
        </w:numPr>
        <w:pStyle w:val="Compact"/>
      </w:pPr>
      <w:r>
        <w:rPr>
          <w:bCs/>
          <w:b/>
        </w:rPr>
        <w:t xml:space="preserve">Compliance:</w:t>
      </w:r>
      <w:r>
        <w:t xml:space="preserve"> </w:t>
      </w:r>
      <w:r>
        <w:t xml:space="preserve">The Curriculum Developer shall comply with all labor, tax, and educational regulations applicable in the Republic of Kazakhstan, including those enforced in Kazakhstan Almaty.</w:t>
      </w:r>
    </w:p>
    <w:p>
      <w:pPr>
        <w:pStyle w:val="FirstParagraph"/>
      </w:pPr>
      <w:r>
        <w:t xml:space="preserve">7. Acceptance and Authorization</w:t>
      </w:r>
    </w:p>
    <w:p>
      <w:pPr>
        <w:pStyle w:val="BodyText"/>
      </w:pPr>
      <w:r>
        <w:t xml:space="preserve">By signing below, both parties acknowledge and agree to the terms set forth in this Purchase Order for the engagement of the Curriculum Developer in Kazakhstan Almaty. This document constitutes a binding agreement for the procurement of professional curriculum development services.</w:t>
      </w:r>
    </w:p>
    <w:p>
      <w:pPr>
        <w:pStyle w:val="BodyText"/>
      </w:pPr>
      <w:r>
        <w:rPr>
          <w:bCs/>
          <w:b/>
        </w:rPr>
        <w:t xml:space="preserve">For the Purchasing Entity:</w:t>
      </w:r>
      <w:r>
        <w:br/>
      </w:r>
      <w:r>
        <w:t xml:space="preserve">Almaty International Education Consortium</w:t>
      </w:r>
    </w:p>
    <w:p>
      <w:pPr>
        <w:pStyle w:val="BodyText"/>
      </w:pPr>
      <w:r>
        <w:t xml:space="preserve">Dr. Aigerim Nurlanova</w:t>
      </w:r>
      <w:r>
        <w:br/>
      </w:r>
      <w:r>
        <w:t xml:space="preserve">Director of Academic Affairs</w:t>
      </w:r>
      <w:r>
        <w:br/>
      </w:r>
      <w:r>
        <w:t xml:space="preserve">Date: _______________</w:t>
      </w:r>
    </w:p>
    <w:p>
      <w:pPr>
        <w:pStyle w:val="BodyText"/>
      </w:pPr>
      <w:r>
        <w:rPr>
          <w:bCs/>
          <w:b/>
        </w:rPr>
        <w:t xml:space="preserve">For the Service Provider:</w:t>
      </w:r>
      <w:r>
        <w:br/>
      </w:r>
      <w:r>
        <w:t xml:space="preserve">Saparova &amp; Associates Educational Consulting LLP</w:t>
      </w:r>
    </w:p>
    <w:p>
      <w:pPr>
        <w:pStyle w:val="BodyText"/>
      </w:pPr>
      <w:r>
        <w:t xml:space="preserve">Ms. Dinara Saparova</w:t>
      </w:r>
      <w:r>
        <w:br/>
      </w:r>
      <w:r>
        <w:t xml:space="preserve">Lead Curriculum Developer</w:t>
      </w:r>
      <w:r>
        <w:br/>
      </w:r>
      <w:r>
        <w:t xml:space="preserve">Date: _______________</w:t>
      </w:r>
    </w:p>
    <w:p>
      <w:pPr>
        <w:pStyle w:val="BodyText"/>
      </w:pPr>
      <w:r>
        <w:t xml:space="preserve">This Purchase Order (PO-KZ-ALM-2025-04782) was prepared and issued in Kazakhstan Almaty, Republic of Kazakhstan. It is valid for a period of 90 days from the date of issue. For any inquiries regarding this Purchase Order or the Curriculum Developer engagement, please contact the Procurement Department at AIEC, 42 Abai Avenue, Kazakhstan Almaty.</w:t>
      </w:r>
    </w:p>
    <w:p>
      <w:pPr>
        <w:pStyle w:val="BodyText"/>
      </w:pPr>
      <w:r>
        <w:t xml:space="preserve">Document Reference: AIEC/PROC/2025/CD-04782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Kazakhstan Almaty</dc:title>
  <dc:creator/>
  <dc:language>en</dc:language>
  <cp:keywords/>
  <dcterms:created xsi:type="dcterms:W3CDTF">2026-10-10T02:13:55Z</dcterms:created>
  <dcterms:modified xsi:type="dcterms:W3CDTF">2026-10-10T02:13:55Z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