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p>
    <w:bookmarkStart w:id="20" w:name="purchase-order"/>
    <w:p>
      <w:pPr>
        <w:pStyle w:val="Heading1"/>
      </w:pPr>
      <w:r>
        <w:t xml:space="preserve">PURCHASE ORDER</w:t>
      </w:r>
    </w:p>
    <w:p>
      <w:pPr>
        <w:pStyle w:val="FirstParagraph"/>
      </w:pPr>
      <w:r>
        <w:t xml:space="preserve">Formal Procurement Document for Professional Services – Curriculum Development</w:t>
      </w:r>
    </w:p>
    <w:p>
      <w:pPr>
        <w:pStyle w:val="BodyText"/>
      </w:pPr>
      <w:r>
        <w:t xml:space="preserve">PO-2025-MX-0487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PO-2025-MX-0487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Issuing Entity:</w:t>
            </w:r>
          </w:p>
        </w:tc>
        <w:tc>
          <w:tcPr/>
          <w:p>
            <w:pPr>
              <w:pStyle w:val="Compact"/>
              <w:jc w:val="left"/>
            </w:pPr>
            <w:r>
              <w:t xml:space="preserve">Instituto Educativo del Valle, S.A. de C.V.</w:t>
            </w:r>
          </w:p>
        </w:tc>
        <w:tc>
          <w:tcPr/>
          <w:p>
            <w:pPr>
              <w:pStyle w:val="Compact"/>
              <w:jc w:val="left"/>
            </w:pPr>
            <w:r>
              <w:t xml:space="preserve">Location of Operations:</w:t>
            </w:r>
          </w:p>
        </w:tc>
        <w:tc>
          <w:tcPr/>
          <w:p>
            <w:pPr>
              <w:pStyle w:val="Compact"/>
              <w:jc w:val="left"/>
            </w:pPr>
            <w:r>
              <w:t xml:space="preserve">Mexico Mexico City, CDMX</w:t>
            </w:r>
          </w:p>
        </w:tc>
      </w:tr>
      <w:tr>
        <w:tc>
          <w:tcPr/>
          <w:p>
            <w:pPr>
              <w:pStyle w:val="Compact"/>
              <w:jc w:val="left"/>
            </w:pPr>
            <w:r>
              <w:t xml:space="preserve">Address:</w:t>
            </w:r>
          </w:p>
        </w:tc>
        <w:tc>
          <w:tcPr/>
          <w:p>
            <w:pPr>
              <w:pStyle w:val="Compact"/>
              <w:jc w:val="left"/>
            </w:pPr>
            <w:r>
              <w:t xml:space="preserve">Av. Insurgentes Sur 1240, Col. Insurgentes Mixcoac, C.P. 03920, Mexico Mexico City</w:t>
            </w:r>
          </w:p>
        </w:tc>
        <w:tc>
          <w:tcPr/>
          <w:p>
            <w:pPr>
              <w:pStyle w:val="Compact"/>
              <w:jc w:val="left"/>
            </w:pPr>
            <w:r>
              <w:t xml:space="preserve">Tax ID (RFC):</w:t>
            </w:r>
          </w:p>
        </w:tc>
        <w:tc>
          <w:tcPr/>
          <w:p>
            <w:pPr>
              <w:pStyle w:val="Compact"/>
              <w:jc w:val="left"/>
            </w:pPr>
            <w:r>
              <w:t xml:space="preserve">IEV980512AB3</w:t>
            </w:r>
          </w:p>
        </w:tc>
      </w:tr>
      <w:tr>
        <w:tc>
          <w:tcPr/>
          <w:p>
            <w:pPr>
              <w:pStyle w:val="Compact"/>
              <w:jc w:val="left"/>
            </w:pPr>
            <w:r>
              <w:t xml:space="preserve">Vendor / Service Provider:</w:t>
            </w:r>
          </w:p>
        </w:tc>
        <w:tc>
          <w:tcPr/>
          <w:p>
            <w:pPr>
              <w:pStyle w:val="Compact"/>
              <w:jc w:val="left"/>
            </w:pPr>
            <w:r>
              <w:t xml:space="preserve">Curriculum Developer – Lic. Mariana Solís Herrera</w:t>
            </w:r>
          </w:p>
        </w:tc>
        <w:tc>
          <w:tcPr/>
          <w:p>
            <w:pPr>
              <w:pStyle w:val="Compact"/>
              <w:jc w:val="left"/>
            </w:pPr>
            <w:r>
              <w:t xml:space="preserve">Vendor RFC:</w:t>
            </w:r>
          </w:p>
        </w:tc>
        <w:tc>
          <w:tcPr/>
          <w:p>
            <w:pPr>
              <w:pStyle w:val="Compact"/>
              <w:jc w:val="left"/>
            </w:pPr>
            <w:r>
              <w:t xml:space="preserve">SHMM820315QZ7</w:t>
            </w:r>
          </w:p>
        </w:tc>
      </w:tr>
      <w:tr>
        <w:tc>
          <w:tcPr/>
          <w:p>
            <w:pPr>
              <w:pStyle w:val="Compact"/>
              <w:jc w:val="left"/>
            </w:pPr>
            <w:r>
              <w:t xml:space="preserve">Vendor Address:</w:t>
            </w:r>
          </w:p>
        </w:tc>
        <w:tc>
          <w:tcPr/>
          <w:p>
            <w:pPr>
              <w:pStyle w:val="Compact"/>
              <w:jc w:val="left"/>
            </w:pPr>
            <w:r>
              <w:t xml:space="preserve">Calle Reforma 456, Col. Juárez, C.P. 06600, Mexico Mexico City</w:t>
            </w:r>
          </w:p>
        </w:tc>
        <w:tc>
          <w:tcPr/>
          <w:p>
            <w:pPr>
              <w:pStyle w:val="Compact"/>
              <w:jc w:val="left"/>
            </w:pPr>
            <w:r>
              <w:t xml:space="preserve">Contact:</w:t>
            </w:r>
          </w:p>
        </w:tc>
        <w:tc>
          <w:tcPr/>
          <w:p>
            <w:pPr>
              <w:pStyle w:val="Compact"/>
              <w:jc w:val="left"/>
            </w:pPr>
            <w:r>
              <w:t xml:space="preserve">mariana.solis@curriculums-mx.com | +52 55 8765 4321</w:t>
            </w:r>
          </w:p>
        </w:tc>
      </w:tr>
      <w:tr>
        <w:tc>
          <w:tcPr/>
          <w:p>
            <w:pPr>
              <w:pStyle w:val="Compact"/>
              <w:jc w:val="left"/>
            </w:pPr>
            <w:r>
              <w:t xml:space="preserve">Delivery / Service Location:</w:t>
            </w:r>
          </w:p>
        </w:tc>
        <w:tc>
          <w:tcPr>
            <w:gridSpan w:val="3"/>
          </w:tcPr>
          <w:p>
            <w:pPr>
              <w:pStyle w:val="Compact"/>
              <w:jc w:val="left"/>
            </w:pPr>
            <w:r>
              <w:t xml:space="preserve">All services under this Purchase Order shall be rendered at the Instituto Educativo del Valle campus located in Mexico Mexico City, or remotely as mutually agreed in writing.</w:t>
            </w:r>
          </w:p>
        </w:tc>
      </w:tr>
      <w:tr>
        <w:tc>
          <w:tcPr/>
          <w:p>
            <w:pPr>
              <w:pStyle w:val="Compact"/>
              <w:jc w:val="left"/>
            </w:pPr>
            <w:r>
              <w:t xml:space="preserve">Currency:</w:t>
            </w:r>
          </w:p>
        </w:tc>
        <w:tc>
          <w:tcPr/>
          <w:p>
            <w:pPr>
              <w:pStyle w:val="Compact"/>
              <w:jc w:val="left"/>
            </w:pPr>
            <w:r>
              <w:t xml:space="preserve">Mexican Peso (MXN)</w:t>
            </w:r>
          </w:p>
        </w:tc>
        <w:tc>
          <w:tcPr/>
          <w:p>
            <w:pPr>
              <w:pStyle w:val="Compact"/>
              <w:jc w:val="left"/>
            </w:pPr>
            <w:r>
              <w:t xml:space="preserve">Payment Terms:</w:t>
            </w:r>
          </w:p>
        </w:tc>
        <w:tc>
          <w:tcPr/>
          <w:p>
            <w:pPr>
              <w:pStyle w:val="Compact"/>
              <w:jc w:val="left"/>
            </w:pPr>
            <w:r>
              <w:t xml:space="preserve">Net 30 days from invoice acceptance</w:t>
            </w:r>
          </w:p>
        </w:tc>
      </w:tr>
    </w:tbl>
    <w:p>
      <w:pPr>
        <w:pStyle w:val="BodyText"/>
      </w:pPr>
      <w:r>
        <w:t xml:space="preserve">1. SCOPE OF SERVICES – CURRICULUM DEVELOPER ENGAGEMENT</w:t>
      </w:r>
    </w:p>
    <w:p>
      <w:pPr>
        <w:pStyle w:val="BodyText"/>
      </w:pPr>
      <w:r>
        <w:t xml:space="preserve">This Purchase Order is issued by Instituto Educativo del Valle, S.A. de C.V. (hereinafter referred to as "the Institution") to engage the services of a qualified Curriculum Developer for the design, development, and implementation of a comprehensive academic curriculum program. The Curriculum Developer shall be responsible for creating structured learning pathways, assessment frameworks, instructional materials, and pedagogical strategies aligned with the National Educational Standards established by the Secretaría de Educación Pública (SEP) of Mexico. All deliverables under this Purchase Order must reflect the cultural, linguistic, and regulatory context specific to Mexico Mexico City, ensuring that the curriculum is relevant to the diverse student population of the capital region.</w:t>
      </w:r>
    </w:p>
    <w:p>
      <w:pPr>
        <w:pStyle w:val="BodyText"/>
      </w:pPr>
      <w:r>
        <w:t xml:space="preserve">2. LINE ITEMS AND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(MXN)</w:t>
            </w:r>
          </w:p>
        </w:tc>
        <w:tc>
          <w:tcPr/>
          <w:p>
            <w:pPr>
              <w:pStyle w:val="Compact"/>
              <w:jc w:val="left"/>
            </w:pPr>
            <w:r>
              <w:t xml:space="preserve">Total (MXN)</w:t>
            </w:r>
          </w:p>
        </w:tc>
      </w:tr>
      <w:tr>
        <w:tc>
          <w:tcPr/>
          <w:p>
            <w:pPr>
              <w:pStyle w:val="Compact"/>
              <w:jc w:val="left"/>
            </w:pPr>
            <w:r>
              <w:t xml:space="preserve">01</w:t>
            </w:r>
          </w:p>
        </w:tc>
        <w:tc>
          <w:tcPr/>
          <w:p>
            <w:pPr>
              <w:pStyle w:val="Compact"/>
              <w:jc w:val="left"/>
            </w:pPr>
            <w:r>
              <w:t xml:space="preserve">Needs assessment and stakeholder interviews with faculty, students, and industry partners in Mexico Mexico City to define curriculum objectives and learning outcomes.</w:t>
            </w:r>
          </w:p>
        </w:tc>
        <w:tc>
          <w:tcPr/>
          <w:p>
            <w:pPr>
              <w:pStyle w:val="Compact"/>
              <w:jc w:val="left"/>
            </w:pPr>
            <w:r>
              <w:t xml:space="preserve">1 engagement (3 weeks)</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Design and development of a 4-year undergraduate curriculum framework including course descriptions, learning objectives, and competency matrices for the Faculty of Engineering and Technology.</w:t>
            </w:r>
          </w:p>
        </w:tc>
        <w:tc>
          <w:tcPr/>
          <w:p>
            <w:pPr>
              <w:pStyle w:val="Compact"/>
              <w:jc w:val="left"/>
            </w:pPr>
            <w:r>
              <w:t xml:space="preserve">1 complete framework</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03</w:t>
            </w:r>
          </w:p>
        </w:tc>
        <w:tc>
          <w:tcPr/>
          <w:p>
            <w:pPr>
              <w:pStyle w:val="Compact"/>
              <w:jc w:val="left"/>
            </w:pPr>
            <w:r>
              <w:t xml:space="preserve">Development of 24 individual course syllabi with weekly lesson plans, reading lists, and assessment rubrics aligned with SEP accreditation requirements.</w:t>
            </w:r>
          </w:p>
        </w:tc>
        <w:tc>
          <w:tcPr/>
          <w:p>
            <w:pPr>
              <w:pStyle w:val="Compact"/>
              <w:jc w:val="left"/>
            </w:pPr>
            <w:r>
              <w:t xml:space="preserve">24 syllabi</w:t>
            </w:r>
          </w:p>
        </w:tc>
        <w:tc>
          <w:tcPr/>
          <w:p>
            <w:pPr>
              <w:pStyle w:val="Compact"/>
              <w:jc w:val="left"/>
            </w:pPr>
            <w:r>
              <w:t xml:space="preserve">$6,200.00</w:t>
            </w:r>
          </w:p>
        </w:tc>
        <w:tc>
          <w:tcPr/>
          <w:p>
            <w:pPr>
              <w:pStyle w:val="Compact"/>
              <w:jc w:val="left"/>
            </w:pPr>
            <w:r>
              <w:t xml:space="preserve">$148,800.00</w:t>
            </w:r>
          </w:p>
        </w:tc>
      </w:tr>
      <w:tr>
        <w:tc>
          <w:tcPr/>
          <w:p>
            <w:pPr>
              <w:pStyle w:val="Compact"/>
              <w:jc w:val="left"/>
            </w:pPr>
            <w:r>
              <w:t xml:space="preserve">04</w:t>
            </w:r>
          </w:p>
        </w:tc>
        <w:tc>
          <w:tcPr/>
          <w:p>
            <w:pPr>
              <w:pStyle w:val="Compact"/>
              <w:jc w:val="left"/>
            </w:pPr>
            <w:r>
              <w:t xml:space="preserve">Creation of a standardized assessment and evaluation system including mid-term and final examination templates, practical project guidelines, and continuous evaluation protocols.</w:t>
            </w:r>
          </w:p>
        </w:tc>
        <w:tc>
          <w:tcPr/>
          <w:p>
            <w:pPr>
              <w:pStyle w:val="Compact"/>
              <w:jc w:val="left"/>
            </w:pPr>
            <w:r>
              <w:t xml:space="preserve">1 system (12 modules)</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Faculty training workshops (4 sessions) to onboard teaching staff on the new curriculum, pedagogical methods, and assessment tools. Sessions to be held at the Mexico Mexico City campus.</w:t>
            </w:r>
          </w:p>
        </w:tc>
        <w:tc>
          <w:tcPr/>
          <w:p>
            <w:pPr>
              <w:pStyle w:val="Compact"/>
              <w:jc w:val="left"/>
            </w:pPr>
            <w:r>
              <w:t xml:space="preserve">4 sessions (8 hrs each)</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06</w:t>
            </w:r>
          </w:p>
        </w:tc>
        <w:tc>
          <w:tcPr/>
          <w:p>
            <w:pPr>
              <w:pStyle w:val="Compact"/>
              <w:jc w:val="left"/>
            </w:pPr>
            <w:r>
              <w:t xml:space="preserve">Curriculum review, revision, and final documentation package including a 200-page master curriculum guide, digital repository setup, and transition implementation plan.</w:t>
            </w:r>
          </w:p>
        </w:tc>
        <w:tc>
          <w:tcPr/>
          <w:p>
            <w:pPr>
              <w:pStyle w:val="Compact"/>
              <w:jc w:val="left"/>
            </w:pPr>
            <w:r>
              <w:t xml:space="preserve">1 deliverable package</w:t>
            </w:r>
          </w:p>
        </w:tc>
        <w:tc>
          <w:tcPr/>
          <w:p>
            <w:pPr>
              <w:pStyle w:val="Compact"/>
              <w:jc w:val="left"/>
            </w:pPr>
            <w:r>
              <w:t xml:space="preserve">$56,000.00</w:t>
            </w:r>
          </w:p>
        </w:tc>
        <w:tc>
          <w:tcPr/>
          <w:p>
            <w:pPr>
              <w:pStyle w:val="Compact"/>
              <w:jc w:val="left"/>
            </w:pPr>
            <w:r>
              <w:t xml:space="preserve">$56,000.00</w:t>
            </w:r>
          </w:p>
        </w:tc>
      </w:tr>
      <w:tr>
        <w:tc>
          <w:tcPr/>
          <w:p>
            <w:pPr>
              <w:pStyle w:val="Compact"/>
              <w:jc w:val="left"/>
            </w:pPr>
            <w:r>
              <w:t xml:space="preserve">07</w:t>
            </w:r>
          </w:p>
        </w:tc>
        <w:tc>
          <w:tcPr/>
          <w:p>
            <w:pPr>
              <w:pStyle w:val="Compact"/>
              <w:jc w:val="left"/>
            </w:pPr>
            <w:r>
              <w:t xml:space="preserve">Ongoing advisory support and curriculum maintenance for 6 months post-implementation, including two on-site visits to the Mexico Mexico City campus and unlimited email/phone consultations.</w:t>
            </w:r>
          </w:p>
        </w:tc>
        <w:tc>
          <w:tcPr/>
          <w:p>
            <w:pPr>
              <w:pStyle w:val="Compact"/>
              <w:jc w:val="left"/>
            </w:pPr>
            <w:r>
              <w:t xml:space="preserve">6 months</w:t>
            </w:r>
          </w:p>
        </w:tc>
        <w:tc>
          <w:tcPr/>
          <w:p>
            <w:pPr>
              <w:pStyle w:val="Compact"/>
              <w:jc w:val="left"/>
            </w:pPr>
            <w:r>
              <w:t xml:space="preserve">$35,000.00</w:t>
            </w:r>
          </w:p>
        </w:tc>
        <w:tc>
          <w:tcPr/>
          <w:p>
            <w:pPr>
              <w:pStyle w:val="Compact"/>
              <w:jc w:val="left"/>
            </w:pPr>
            <w:r>
              <w:t xml:space="preserve">$35,000.00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$559,300.00 MXN</w:t>
            </w:r>
          </w:p>
        </w:tc>
      </w:tr>
      <w:tr>
        <w:tc>
          <w:tcPr/>
          <w:p>
            <w:pPr>
              <w:pStyle w:val="Compact"/>
              <w:jc w:val="left"/>
            </w:pPr>
            <w:r>
              <w:t xml:space="preserve">IVA (16% VAT – Mexico):</w:t>
            </w:r>
          </w:p>
        </w:tc>
        <w:tc>
          <w:tcPr/>
          <w:p>
            <w:pPr>
              <w:pStyle w:val="Compact"/>
              <w:jc w:val="right"/>
            </w:pPr>
            <w:r>
              <w:t xml:space="preserve">$89,488.00 MXN</w:t>
            </w:r>
          </w:p>
        </w:tc>
      </w:tr>
      <w:tr>
        <w:tc>
          <w:tcPr/>
          <w:p>
            <w:pPr>
              <w:pStyle w:val="Compact"/>
              <w:jc w:val="left"/>
            </w:pPr>
            <w:r>
              <w:t xml:space="preserve">GRAND TOTAL:</w:t>
            </w:r>
          </w:p>
        </w:tc>
        <w:tc>
          <w:tcPr/>
          <w:p>
            <w:pPr>
              <w:pStyle w:val="Compact"/>
              <w:jc w:val="right"/>
            </w:pPr>
            <w:r>
              <w:t xml:space="preserve">$648,788.00 MXN</w:t>
            </w:r>
          </w:p>
        </w:tc>
      </w:tr>
    </w:tbl>
    <w:p>
      <w:pPr>
        <w:pStyle w:val="BodyText"/>
      </w:pPr>
      <w:r>
        <w:t xml:space="preserve">3. TERMS AND CONDITIONS</w:t>
      </w:r>
    </w:p>
    <w:p>
      <w:pPr>
        <w:numPr>
          <w:ilvl w:val="0"/>
          <w:numId w:val="1001"/>
        </w:numPr>
        <w:pStyle w:val="Compact"/>
      </w:pPr>
      <w:r>
        <w:rPr>
          <w:bCs/>
          <w:b/>
        </w:rPr>
        <w:t xml:space="preserve">Acceptance:</w:t>
      </w:r>
      <w:r>
        <w:t xml:space="preserve"> </w:t>
      </w:r>
      <w:r>
        <w:t xml:space="preserve">This Purchase Order becomes a binding agreement upon written acceptance by the Curriculum Developer. The Curriculum Developer shall sign and return a copy of this document within five (5) business days of receipt.</w:t>
      </w:r>
    </w:p>
    <w:p>
      <w:pPr>
        <w:numPr>
          <w:ilvl w:val="0"/>
          <w:numId w:val="1001"/>
        </w:numPr>
        <w:pStyle w:val="Compact"/>
      </w:pPr>
      <w:r>
        <w:rPr>
          <w:bCs/>
          <w:b/>
        </w:rPr>
        <w:t xml:space="preserve">Timeline:</w:t>
      </w:r>
      <w:r>
        <w:t xml:space="preserve"> </w:t>
      </w:r>
      <w:r>
        <w:t xml:space="preserve">All deliverables outlined in Section 2 shall be completed within a total period of fourteen (14) calendar months from the date of this Purchase Order. Milestone deadlines are as follows: Needs Assessment – Month 1; Curriculum Framework – Month 3; Course Syllabi – Month 6; Assessment System – Month 7; Faculty Training – Month 8; Final Documentation – Month 9; Advisory Period – Months 10 through 15.</w:t>
      </w:r>
    </w:p>
    <w:p>
      <w:pPr>
        <w:numPr>
          <w:ilvl w:val="0"/>
          <w:numId w:val="1001"/>
        </w:numPr>
        <w:pStyle w:val="Compact"/>
      </w:pPr>
      <w:r>
        <w:rPr>
          <w:bCs/>
          <w:b/>
        </w:rPr>
        <w:t xml:space="preserve">Payment Schedule:</w:t>
      </w:r>
      <w:r>
        <w:t xml:space="preserve"> </w:t>
      </w:r>
      <w:r>
        <w:t xml:space="preserve">Payments shall be made in four (4) installments: 25% upon contract execution, 30% upon delivery of the Curriculum Framework and Course Syllabi, 30% upon completion of Faculty Training and Assessment System, and 15% upon final acceptance of the complete documentation package. All invoices must include the vendor's RFC and be issued in accordance with Mexican tax regulations (CFDI 4.0 format).</w:t>
      </w:r>
    </w:p>
    <w:p>
      <w:pPr>
        <w:numPr>
          <w:ilvl w:val="0"/>
          <w:numId w:val="1001"/>
        </w:numPr>
        <w:pStyle w:val="Compact"/>
      </w:pPr>
      <w:r>
        <w:rPr>
          <w:bCs/>
          <w:b/>
        </w:rPr>
        <w:t xml:space="preserve">Intellectual Property:</w:t>
      </w:r>
      <w:r>
        <w:t xml:space="preserve"> </w:t>
      </w:r>
      <w:r>
        <w:t xml:space="preserve">All curriculum materials, frameworks, syllabi, and documentation created under this Purchase Order shall become the exclusive property of Instituto Educativo del Valle upon full payment. The Curriculum Developer retains the right to reference the engagement in professional portfolios with prior written consent.</w:t>
      </w:r>
    </w:p>
    <w:p>
      <w:pPr>
        <w:numPr>
          <w:ilvl w:val="0"/>
          <w:numId w:val="1001"/>
        </w:numPr>
        <w:pStyle w:val="Compact"/>
      </w:pPr>
      <w:r>
        <w:rPr>
          <w:bCs/>
          <w:b/>
        </w:rPr>
        <w:t xml:space="preserve">Compliance:</w:t>
      </w:r>
      <w:r>
        <w:t xml:space="preserve"> </w:t>
      </w:r>
      <w:r>
        <w:t xml:space="preserve">The Curriculum Developer warrants that all deliverables shall comply with the General Law of Education (Ley General de Educación) of Mexico, SEP accreditation standards, and any applicable regulations in the Mexico Mexico City jurisdiction. The Curriculum Developer shall bear full responsibility for ensuring regulatory compliance.</w:t>
      </w:r>
    </w:p>
    <w:p>
      <w:pPr>
        <w:numPr>
          <w:ilvl w:val="0"/>
          <w:numId w:val="1001"/>
        </w:numPr>
        <w:pStyle w:val="Compact"/>
      </w:pPr>
      <w:r>
        <w:rPr>
          <w:bCs/>
          <w:b/>
        </w:rPr>
        <w:t xml:space="preserve">Confidentiality:</w:t>
      </w:r>
      <w:r>
        <w:t xml:space="preserve"> </w:t>
      </w:r>
      <w:r>
        <w:t xml:space="preserve">Both parties agree to maintain strict confidentiality regarding student data, institutional strategies, and proprietary information encountered during the execution of this Purchase Order. This obligation survives termination for a period of three (3)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Institution shall pay for all services rendered up to the termination date at the rates specified herein.</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laws of the United Mexican States, with jurisdiction vested in the courts of Mexico Mexico City, CDMX.</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operations in Mexico Mexico City.</w:t>
      </w:r>
    </w:p>
    <w:p>
      <w:pPr>
        <w:numPr>
          <w:ilvl w:val="0"/>
          <w:numId w:val="1001"/>
        </w:numPr>
        <w:pStyle w:val="Compact"/>
      </w:pPr>
      <w:r>
        <w:rPr>
          <w:bCs/>
          <w:b/>
        </w:rPr>
        <w:t xml:space="preserve">Dispute Resolution:</w:t>
      </w:r>
      <w:r>
        <w:t xml:space="preserve"> </w:t>
      </w:r>
      <w:r>
        <w:t xml:space="preserve">Any disputes arising from this Purchase Order shall first be subject to good-faith mediation. If unresolved within thirty (30) days, the matter shall be submitted to binding arbitration in Mexico Mexico City under the rules of the Mexican Arbitration Center (CAM).</w:t>
      </w:r>
    </w:p>
    <w:p>
      <w:pPr>
        <w:pStyle w:val="FirstParagraph"/>
      </w:pPr>
      <w:r>
        <w:t xml:space="preserve">4. AUTHORIZED SIGNATURES</w:t>
      </w:r>
    </w:p>
    <w:p>
      <w:pPr>
        <w:pStyle w:val="BodyText"/>
      </w:pPr>
      <w:r>
        <w:rPr>
          <w:bCs/>
          <w:b/>
        </w:rPr>
        <w:t xml:space="preserve">For the Institution (Buyer):</w:t>
      </w:r>
    </w:p>
    <w:p>
      <w:pPr>
        <w:pStyle w:val="BodyText"/>
      </w:pPr>
      <w:r>
        <w:t xml:space="preserve">Instituto Educativo del Valle, S.A. de C.V.</w:t>
      </w:r>
    </w:p>
    <w:p>
      <w:pPr>
        <w:pStyle w:val="BodyText"/>
      </w:pPr>
      <w:r>
        <w:rPr>
          <w:bCs/>
          <w:b/>
        </w:rPr>
        <w:t xml:space="preserve">Name:</w:t>
      </w:r>
      <w:r>
        <w:t xml:space="preserve"> </w:t>
      </w:r>
      <w:r>
        <w:t xml:space="preserve">Dr. Alejandro Ramírez Torres</w:t>
      </w:r>
      <w:r>
        <w:br/>
      </w:r>
      <w:r>
        <w:rPr>
          <w:bCs/>
          <w:b/>
        </w:rPr>
        <w:t xml:space="preserve">Title:</w:t>
      </w:r>
      <w:r>
        <w:t xml:space="preserve"> </w:t>
      </w:r>
      <w:r>
        <w:t xml:space="preserve">Director General</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Vendor (Curriculum Developer):</w:t>
      </w:r>
    </w:p>
    <w:p>
      <w:pPr>
        <w:pStyle w:val="BodyText"/>
      </w:pPr>
      <w:r>
        <w:t xml:space="preserve">Lic. Mariana Solís Herrera</w:t>
      </w:r>
    </w:p>
    <w:p>
      <w:pPr>
        <w:pStyle w:val="BodyText"/>
      </w:pPr>
      <w:r>
        <w:rPr>
          <w:bCs/>
          <w:b/>
        </w:rPr>
        <w:t xml:space="preserve">Name:</w:t>
      </w:r>
      <w:r>
        <w:t xml:space="preserve"> </w:t>
      </w:r>
      <w:r>
        <w:t xml:space="preserve">Mariana Solís Herrera</w:t>
      </w:r>
      <w:r>
        <w:br/>
      </w:r>
      <w:r>
        <w:rPr>
          <w:bCs/>
          <w:b/>
        </w:rPr>
        <w:t xml:space="preserve">Title:</w:t>
      </w:r>
      <w:r>
        <w:t xml:space="preserve"> </w:t>
      </w:r>
      <w:r>
        <w:t xml:space="preserve">Curriculum Developer / Independent Consultant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(PO-2025-MX-0487) is a controlled document issued by Instituto Educativo del Valle, S.A. de C.V., Mexico Mexico City. Unauthorized reproduction or distribution is prohibited. For inquiries, contact the Procurement Department at procurement@institutovalle.edu.mx. Document version 1.0 – Issued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dc:title>
  <dc:creator/>
  <dc:language>en</dc:language>
  <cp:keywords/>
  <dcterms:created xsi:type="dcterms:W3CDTF">2026-10-10T03:43:10Z</dcterms:created>
  <dcterms:modified xsi:type="dcterms:W3CDTF">2026-10-10T03:43:10Z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