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Official Procurement Document for Curriculum Development Services</w:t>
      </w:r>
    </w:p>
    <w:p>
      <w:pPr>
        <w:pStyle w:val="BodyText"/>
      </w:pPr>
      <w:r>
        <w:rPr>
          <w:bCs/>
          <w:b/>
        </w:rPr>
        <w:t xml:space="preserve">Purchase Order No:</w:t>
      </w:r>
      <w:r>
        <w:t xml:space="preserve"> </w:t>
      </w:r>
      <w:r>
        <w:t xml:space="preserve">PO-PIB-2025-0047  | </w:t>
      </w:r>
      <w:r>
        <w:t xml:space="preserve"> </w:t>
      </w:r>
      <w:r>
        <w:rPr>
          <w:bCs/>
          <w:b/>
        </w:rPr>
        <w:t xml:space="preserve">Date of Issue:</w:t>
      </w:r>
      <w:r>
        <w:t xml:space="preserve"> </w:t>
      </w:r>
      <w:r>
        <w:t xml:space="preserve">15 June 2025</w:t>
      </w:r>
    </w:p>
    <w:bookmarkEnd w:id="20"/>
    <w:p>
      <w:pPr>
        <w:pStyle w:val="BodyText"/>
      </w:pPr>
      <w:r>
        <w:rPr>
          <w:bCs/>
          <w:b/>
        </w:rPr>
        <w:t xml:space="preserve">Buyer (Issuing Authority):</w:t>
      </w:r>
    </w:p>
    <w:p>
      <w:pPr>
        <w:pStyle w:val="BodyText"/>
      </w:pPr>
      <w:r>
        <w:t xml:space="preserve">Islamabad Board of Education &amp; Training Authority</w:t>
      </w:r>
    </w:p>
    <w:p>
      <w:pPr>
        <w:pStyle w:val="BodyText"/>
      </w:pPr>
      <w:r>
        <w:t xml:space="preserve">Plot 12, Sector F-8/1, Jinnah Avenue</w:t>
      </w:r>
    </w:p>
    <w:p>
      <w:pPr>
        <w:pStyle w:val="BodyText"/>
      </w:pPr>
      <w:r>
        <w:rPr>
          <w:bCs/>
          <w:b/>
        </w:rPr>
        <w:t xml:space="preserve">Pakistan Islamabad</w:t>
      </w:r>
      <w:r>
        <w:t xml:space="preserve">, 44000</w:t>
      </w:r>
    </w:p>
    <w:p>
      <w:pPr>
        <w:pStyle w:val="BodyText"/>
      </w:pPr>
      <w:r>
        <w:t xml:space="preserve">Tel: +92-51-920-XXXX | Email: procurement@ibeta.gov.pk</w:t>
      </w:r>
    </w:p>
    <w:p>
      <w:pPr>
        <w:pStyle w:val="BodyText"/>
      </w:pPr>
      <w:r>
        <w:rPr>
          <w:bCs/>
          <w:b/>
        </w:rPr>
        <w:t xml:space="preserve">Vendor / Service Provider:</w:t>
      </w:r>
    </w:p>
    <w:p>
      <w:pPr>
        <w:pStyle w:val="BodyText"/>
      </w:pPr>
      <w:r>
        <w:t xml:space="preserve">Madina Curriculum Development Consultants (Pvt.) Ltd.</w:t>
      </w:r>
    </w:p>
    <w:p>
      <w:pPr>
        <w:pStyle w:val="BodyText"/>
      </w:pPr>
      <w:r>
        <w:t xml:space="preserve">Office 304, Blue Area Commercial Complex</w:t>
      </w:r>
    </w:p>
    <w:p>
      <w:pPr>
        <w:pStyle w:val="BodyText"/>
      </w:pPr>
      <w:r>
        <w:rPr>
          <w:bCs/>
          <w:b/>
        </w:rPr>
        <w:t xml:space="preserve">Pakistan Islamabad</w:t>
      </w:r>
      <w:r>
        <w:t xml:space="preserve">, 44000</w:t>
      </w:r>
    </w:p>
    <w:p>
      <w:pPr>
        <w:pStyle w:val="BodyText"/>
      </w:pPr>
      <w:r>
        <w:t xml:space="preserve">Tel: +92-51-227-XXXX | Email: info@madinacdc.pk</w:t>
      </w:r>
    </w:p>
    <w:p>
      <w:pPr>
        <w:pStyle w:val="BodyText"/>
      </w:pPr>
      <w:r>
        <w:t xml:space="preserve">NIC No: 1234567-8901234-56</w:t>
      </w:r>
    </w:p>
    <w:p>
      <w:pPr>
        <w:pStyle w:val="BodyText"/>
      </w:pPr>
      <w:r>
        <w:t xml:space="preserve">1. SCOPE OF ENGAGEMENT – CURRICULUM DEVELOPER SERVICES</w:t>
      </w:r>
    </w:p>
    <w:p>
      <w:pPr>
        <w:pStyle w:val="BodyText"/>
      </w:pPr>
      <w:r>
        <w:t xml:space="preserve">This</w:t>
      </w:r>
      <w:r>
        <w:t xml:space="preserve"> </w:t>
      </w:r>
      <w:r>
        <w:t xml:space="preserve">Purchase Order</w:t>
      </w:r>
      <w:r>
        <w:t xml:space="preserve"> </w:t>
      </w:r>
      <w:r>
        <w:t xml:space="preserve">is issued by the Islamabad Board of Education &amp; Training Authority (hereinafter referred to as the "Buyer") to Madina Curriculum Development Consultants (Pvt.) Ltd. (hereinafter referred to as the "Vendor" or the</w:t>
      </w:r>
      <w:r>
        <w:t xml:space="preserve"> </w:t>
      </w:r>
      <w:r>
        <w:t xml:space="preserve">Curriculum Developer</w:t>
      </w:r>
      <w:r>
        <w:t xml:space="preserve">) for the provision of comprehensive curriculum design, development, review, and implementation support services. The</w:t>
      </w:r>
      <w:r>
        <w:t xml:space="preserve"> </w:t>
      </w:r>
      <w:r>
        <w:t xml:space="preserve">Curriculum Developer</w:t>
      </w:r>
      <w:r>
        <w:t xml:space="preserve"> </w:t>
      </w:r>
      <w:r>
        <w:t xml:space="preserve">shall deliver all services in accordance with the national education policy framework of the Islamic Republic of Pakistan and the specific academic standards mandated by the Federal Board of Intermediate and Secondary Education (FBISE) and the Punjab Board of Intermediate and Secondary Education (PBISE), both headquartered in</w:t>
      </w:r>
      <w:r>
        <w:t xml:space="preserve"> </w:t>
      </w:r>
      <w:r>
        <w:t xml:space="preserve">Pakistan Islamabad</w:t>
      </w:r>
      <w:r>
        <w:t xml:space="preserve">.</w:t>
      </w:r>
    </w:p>
    <w:p>
      <w:pPr>
        <w:pStyle w:val="BodyText"/>
      </w:pPr>
      <w:r>
        <w:t xml:space="preserve">The engagement of the</w:t>
      </w:r>
      <w:r>
        <w:t xml:space="preserve"> </w:t>
      </w:r>
      <w:r>
        <w:t xml:space="preserve">Curriculum Developer</w:t>
      </w:r>
      <w:r>
        <w:t xml:space="preserve"> </w:t>
      </w:r>
      <w:r>
        <w:t xml:space="preserve">is intended to modernize and align the existing secondary and intermediate-level curricula across all public-sector schools operating within the administrative boundaries of</w:t>
      </w:r>
      <w:r>
        <w:t xml:space="preserve"> </w:t>
      </w:r>
      <w:r>
        <w:t xml:space="preserve">Pakistan Islamabad</w:t>
      </w:r>
      <w:r>
        <w:t xml:space="preserve">, ensuring pedagogical relevance, cultural sensitivity, and compliance with the National Curriculum Framework 2022 issued by the National Curriculum Council.</w:t>
      </w:r>
    </w:p>
    <w:p>
      <w:pPr>
        <w:pStyle w:val="BodyText"/>
      </w:pPr>
      <w:r>
        <w:t xml:space="preserve">2. LINE ITEMS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Amount (PKR)</w:t>
            </w:r>
          </w:p>
        </w:tc>
      </w:tr>
      <w:tr>
        <w:tc>
          <w:tcPr/>
          <w:p>
            <w:pPr>
              <w:pStyle w:val="Compact"/>
              <w:jc w:val="left"/>
            </w:pPr>
            <w:r>
              <w:t xml:space="preserve">1</w:t>
            </w:r>
          </w:p>
        </w:tc>
        <w:tc>
          <w:tcPr/>
          <w:p>
            <w:pPr>
              <w:pStyle w:val="Compact"/>
              <w:jc w:val="left"/>
            </w:pPr>
            <w:r>
              <w:t xml:space="preserve">Design and development of a revised Mathematics curriculum (Grades 9–12) aligned with the National Curriculum Framework 2022, including learning outcomes, assessment rubrics, and teacher guides for all public schools in</w:t>
            </w:r>
            <w:r>
              <w:t xml:space="preserve"> </w:t>
            </w:r>
            <w:r>
              <w:t xml:space="preserve">Pakistan Islamabad</w:t>
            </w:r>
            <w:r>
              <w:t xml:space="preserve">.</w:t>
            </w:r>
          </w:p>
        </w:tc>
        <w:tc>
          <w:tcPr/>
          <w:p>
            <w:pPr>
              <w:pStyle w:val="Compact"/>
              <w:jc w:val="left"/>
            </w:pPr>
            <w:r>
              <w:t xml:space="preserve">1</w:t>
            </w:r>
          </w:p>
        </w:tc>
        <w:tc>
          <w:tcPr/>
          <w:p>
            <w:pPr>
              <w:pStyle w:val="Compact"/>
              <w:jc w:val="left"/>
            </w:pPr>
            <w:r>
              <w:t xml:space="preserve">Complete Package</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Development of an integrated Science curriculum (Physics, Chemistry, Biology) for Grades 9–12, incorporating practical laboratory modules and competency-based assessment frameworks.</w:t>
            </w:r>
          </w:p>
        </w:tc>
        <w:tc>
          <w:tcPr/>
          <w:p>
            <w:pPr>
              <w:pStyle w:val="Compact"/>
              <w:jc w:val="left"/>
            </w:pPr>
            <w:r>
              <w:t xml:space="preserve">1</w:t>
            </w:r>
          </w:p>
        </w:tc>
        <w:tc>
          <w:tcPr/>
          <w:p>
            <w:pPr>
              <w:pStyle w:val="Compact"/>
              <w:jc w:val="left"/>
            </w:pPr>
            <w:r>
              <w:t xml:space="preserve">Complete Package</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3</w:t>
            </w:r>
          </w:p>
        </w:tc>
        <w:tc>
          <w:tcPr/>
          <w:p>
            <w:pPr>
              <w:pStyle w:val="Compact"/>
              <w:jc w:val="left"/>
            </w:pPr>
            <w:r>
              <w:t xml:space="preserve">Revision and localization of the English Language and Literature curriculum to reflect regional linguistic diversity in</w:t>
            </w:r>
            <w:r>
              <w:t xml:space="preserve"> </w:t>
            </w:r>
            <w:r>
              <w:t xml:space="preserve">Pakistan Islamabad</w:t>
            </w:r>
            <w:r>
              <w:t xml:space="preserve">, including Urdu-English bilingual transition modules.</w:t>
            </w:r>
          </w:p>
        </w:tc>
        <w:tc>
          <w:tcPr/>
          <w:p>
            <w:pPr>
              <w:pStyle w:val="Compact"/>
              <w:jc w:val="left"/>
            </w:pPr>
            <w:r>
              <w:t xml:space="preserve">1</w:t>
            </w:r>
          </w:p>
        </w:tc>
        <w:tc>
          <w:tcPr/>
          <w:p>
            <w:pPr>
              <w:pStyle w:val="Compact"/>
              <w:jc w:val="left"/>
            </w:pPr>
            <w:r>
              <w:t xml:space="preserve">Complete Package</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4</w:t>
            </w:r>
          </w:p>
        </w:tc>
        <w:tc>
          <w:tcPr/>
          <w:p>
            <w:pPr>
              <w:pStyle w:val="Compact"/>
              <w:jc w:val="left"/>
            </w:pPr>
            <w:r>
              <w:t xml:space="preserve">Creation of a Social Studies and Islamic Studies curriculum integrating Pakistan's constitutional values, civic education, and heritage content specific to the Islamabad Capital Territory.</w:t>
            </w:r>
          </w:p>
        </w:tc>
        <w:tc>
          <w:tcPr/>
          <w:p>
            <w:pPr>
              <w:pStyle w:val="Compact"/>
              <w:jc w:val="left"/>
            </w:pPr>
            <w:r>
              <w:t xml:space="preserve">1</w:t>
            </w:r>
          </w:p>
        </w:tc>
        <w:tc>
          <w:tcPr/>
          <w:p>
            <w:pPr>
              <w:pStyle w:val="Compact"/>
              <w:jc w:val="left"/>
            </w:pPr>
            <w:r>
              <w:t xml:space="preserve">Complete Package</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5</w:t>
            </w:r>
          </w:p>
        </w:tc>
        <w:tc>
          <w:tcPr/>
          <w:p>
            <w:pPr>
              <w:pStyle w:val="Compact"/>
              <w:jc w:val="left"/>
            </w:pPr>
            <w:r>
              <w:t xml:space="preserve">On-site training workshops (minimum 12 sessions) for 500+ teachers across</w:t>
            </w:r>
            <w:r>
              <w:t xml:space="preserve"> </w:t>
            </w:r>
            <w:r>
              <w:t xml:space="preserve">Pakistan Islamabad</w:t>
            </w:r>
            <w:r>
              <w:t xml:space="preserve"> </w:t>
            </w:r>
            <w:r>
              <w:t xml:space="preserve">on the implementation of the newly developed curricula, delivered by the</w:t>
            </w:r>
            <w:r>
              <w:t xml:space="preserve"> </w:t>
            </w:r>
            <w:r>
              <w:t xml:space="preserve">Curriculum Developer</w:t>
            </w:r>
            <w:r>
              <w:t xml:space="preserve">'s senior pedagogical team.</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6</w:t>
            </w:r>
          </w:p>
        </w:tc>
        <w:tc>
          <w:tcPr/>
          <w:p>
            <w:pPr>
              <w:pStyle w:val="Compact"/>
              <w:jc w:val="left"/>
            </w:pPr>
            <w:r>
              <w:t xml:space="preserve">Provision of a digital curriculum management platform (licensed for 3 years) enabling real-time tracking of curriculum adoption, teacher feedback, and student performance analytics for all institutions in</w:t>
            </w:r>
            <w:r>
              <w:t xml:space="preserve"> </w:t>
            </w:r>
            <w:r>
              <w:t xml:space="preserve">Pakistan Islamabad</w:t>
            </w:r>
            <w:r>
              <w:t xml:space="preserve">.</w:t>
            </w:r>
          </w:p>
        </w:tc>
        <w:tc>
          <w:tcPr/>
          <w:p>
            <w:pPr>
              <w:pStyle w:val="Compact"/>
              <w:jc w:val="left"/>
            </w:pPr>
            <w:r>
              <w:t xml:space="preserve">1</w:t>
            </w:r>
          </w:p>
        </w:tc>
        <w:tc>
          <w:tcPr/>
          <w:p>
            <w:pPr>
              <w:pStyle w:val="Compact"/>
              <w:jc w:val="left"/>
            </w:pPr>
            <w:r>
              <w:t xml:space="preserve">License (3 yrs)</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7</w:t>
            </w:r>
          </w:p>
        </w:tc>
        <w:tc>
          <w:tcPr/>
          <w:p>
            <w:pPr>
              <w:pStyle w:val="Compact"/>
              <w:jc w:val="left"/>
            </w:pPr>
            <w:r>
              <w:t xml:space="preserve">Quarterly curriculum review and continuous improvement consultancy by the</w:t>
            </w:r>
            <w:r>
              <w:t xml:space="preserve"> </w:t>
            </w:r>
            <w:r>
              <w:t xml:space="preserve">Curriculum Developer</w:t>
            </w:r>
            <w:r>
              <w:t xml:space="preserve"> </w:t>
            </w:r>
            <w:r>
              <w:t xml:space="preserve">for a period of 24 months post-implementation.</w:t>
            </w:r>
          </w:p>
        </w:tc>
        <w:tc>
          <w:tcPr/>
          <w:p>
            <w:pPr>
              <w:pStyle w:val="Compact"/>
              <w:jc w:val="left"/>
            </w:pPr>
            <w:r>
              <w:t xml:space="preserve">8</w:t>
            </w:r>
          </w:p>
        </w:tc>
        <w:tc>
          <w:tcPr/>
          <w:p>
            <w:pPr>
              <w:pStyle w:val="Compact"/>
              <w:jc w:val="left"/>
            </w:pPr>
            <w:r>
              <w:t xml:space="preserve">Quarters</w:t>
            </w:r>
          </w:p>
        </w:tc>
        <w:tc>
          <w:tcPr/>
          <w:p>
            <w:pPr>
              <w:pStyle w:val="Compact"/>
              <w:jc w:val="left"/>
            </w:pPr>
            <w:r>
              <w:t xml:space="preserve">350,000</w:t>
            </w:r>
          </w:p>
        </w:tc>
        <w:tc>
          <w:tcPr/>
          <w:p>
            <w:pPr>
              <w:pStyle w:val="Compact"/>
              <w:jc w:val="left"/>
            </w:pPr>
            <w:r>
              <w:t xml:space="preserve">2,800,000</w:t>
            </w:r>
          </w:p>
        </w:tc>
      </w:tr>
      <w:tr>
        <w:tc>
          <w:tcPr>
            <w:gridSpan w:val="5"/>
          </w:tcPr>
          <w:p>
            <w:pPr>
              <w:pStyle w:val="Compact"/>
              <w:jc w:val="right"/>
            </w:pPr>
            <w:r>
              <w:t xml:space="preserve">GRAND TOTAL (PKR)</w:t>
            </w:r>
          </w:p>
        </w:tc>
        <w:tc>
          <w:tcPr/>
          <w:p>
            <w:pPr>
              <w:pStyle w:val="Compact"/>
              <w:jc w:val="left"/>
            </w:pPr>
            <w:r>
              <w:t xml:space="preserve">24,470,000</w:t>
            </w:r>
          </w:p>
        </w:tc>
      </w:tr>
      <w:tr>
        <w:tc>
          <w:tcPr>
            <w:gridSpan w:val="5"/>
          </w:tcPr>
          <w:p>
            <w:pPr>
              <w:pStyle w:val="Compact"/>
              <w:jc w:val="right"/>
            </w:pPr>
            <w:r>
              <w:t xml:space="preserve">GST @ 18% (as applicable under Pakistan tax law)</w:t>
            </w:r>
          </w:p>
        </w:tc>
        <w:tc>
          <w:tcPr/>
          <w:p>
            <w:pPr>
              <w:pStyle w:val="Compact"/>
              <w:jc w:val="left"/>
            </w:pPr>
            <w:r>
              <w:t xml:space="preserve">4,404,600</w:t>
            </w:r>
          </w:p>
        </w:tc>
      </w:tr>
      <w:tr>
        <w:tc>
          <w:tcPr>
            <w:gridSpan w:val="5"/>
          </w:tcPr>
          <w:p>
            <w:pPr>
              <w:pStyle w:val="Compact"/>
              <w:jc w:val="right"/>
            </w:pPr>
            <w:r>
              <w:t xml:space="preserve">NET TOTAL PAYABLE (PKR)</w:t>
            </w:r>
          </w:p>
        </w:tc>
        <w:tc>
          <w:tcPr/>
          <w:p>
            <w:pPr>
              <w:pStyle w:val="Compact"/>
              <w:jc w:val="left"/>
            </w:pPr>
            <w:r>
              <w:t xml:space="preserve">28,874,600</w:t>
            </w:r>
          </w:p>
        </w:tc>
      </w:tr>
    </w:tbl>
    <w:p>
      <w:pPr>
        <w:pStyle w:val="BodyText"/>
      </w:pPr>
      <w:r>
        <w:t xml:space="preserve">3. TERMS AND CONDITIONS</w:t>
      </w:r>
    </w:p>
    <w:p>
      <w:pPr>
        <w:numPr>
          <w:ilvl w:val="0"/>
          <w:numId w:val="1001"/>
        </w:numPr>
        <w:pStyle w:val="Compact"/>
      </w:pPr>
      <w:r>
        <w:rPr>
          <w:bCs/>
          <w:b/>
        </w:rPr>
        <w:t xml:space="preserve">Validity of Purchase Order:</w:t>
      </w:r>
      <w:r>
        <w:t xml:space="preserve"> </w:t>
      </w:r>
      <w:r>
        <w:t xml:space="preserve">This</w:t>
      </w:r>
      <w:r>
        <w:t xml:space="preserve"> </w:t>
      </w:r>
      <w:r>
        <w:t xml:space="preserve">Purchase Order</w:t>
      </w:r>
      <w:r>
        <w:t xml:space="preserve"> </w:t>
      </w:r>
      <w:r>
        <w:t xml:space="preserve">shall remain valid for a period of ninety (90) calendar days from the date of issue. The</w:t>
      </w:r>
      <w:r>
        <w:t xml:space="preserve"> </w:t>
      </w:r>
      <w:r>
        <w:t xml:space="preserve">Curriculum Developer</w:t>
      </w:r>
      <w:r>
        <w:t xml:space="preserve"> </w:t>
      </w:r>
      <w:r>
        <w:t xml:space="preserve">must submit a signed acceptance and mobilization plan within fourteen (14) days of receipt of this document.</w:t>
      </w:r>
    </w:p>
    <w:p>
      <w:pPr>
        <w:numPr>
          <w:ilvl w:val="0"/>
          <w:numId w:val="1001"/>
        </w:numPr>
        <w:pStyle w:val="Compact"/>
      </w:pPr>
      <w:r>
        <w:rPr>
          <w:bCs/>
          <w:b/>
        </w:rPr>
        <w:t xml:space="preserve">Delivery and Timeline:</w:t>
      </w:r>
      <w:r>
        <w:t xml:space="preserve"> </w:t>
      </w:r>
      <w:r>
        <w:t xml:space="preserve">All curriculum packages (Items 1–4) shall be delivered in draft form within ninety (90) days of the commencement date. Final approved versions, incorporating feedback from the Buyer's Academic Review Committee based in</w:t>
      </w:r>
      <w:r>
        <w:t xml:space="preserve"> </w:t>
      </w:r>
      <w:r>
        <w:t xml:space="preserve">Pakistan Islamabad</w:t>
      </w:r>
      <w:r>
        <w:t xml:space="preserve">, shall be submitted within an additional sixty (60) days. Training workshops (Item 5) shall be conducted between months four and six of the contract period.</w:t>
      </w:r>
    </w:p>
    <w:p>
      <w:pPr>
        <w:numPr>
          <w:ilvl w:val="0"/>
          <w:numId w:val="1001"/>
        </w:numPr>
        <w:pStyle w:val="Compact"/>
      </w:pPr>
      <w:r>
        <w:rPr>
          <w:bCs/>
          <w:b/>
        </w:rPr>
        <w:t xml:space="preserve">Payment Terms:</w:t>
      </w:r>
      <w:r>
        <w:t xml:space="preserve"> </w:t>
      </w:r>
      <w:r>
        <w:t xml:space="preserve">Payment shall be made in four (4) equal installments: 25% upon signed acceptance of this</w:t>
      </w:r>
      <w:r>
        <w:t xml:space="preserve"> </w:t>
      </w:r>
      <w:r>
        <w:t xml:space="preserve">Purchase Order</w:t>
      </w:r>
      <w:r>
        <w:t xml:space="preserve">; 25% upon delivery of all draft curriculum documents; 30% upon final approval and commencement of teacher training; and 20% upon successful completion of the 24-month consultancy period. All payments shall be processed via bank transfer to the</w:t>
      </w:r>
      <w:r>
        <w:t xml:space="preserve"> </w:t>
      </w:r>
      <w:r>
        <w:t xml:space="preserve">Curriculum Developer</w:t>
      </w:r>
      <w:r>
        <w:t xml:space="preserve">'s designated account in compliance with the State and Public Finance Rules of Pakistan.</w:t>
      </w:r>
    </w:p>
    <w:p>
      <w:pPr>
        <w:numPr>
          <w:ilvl w:val="0"/>
          <w:numId w:val="1001"/>
        </w:numPr>
        <w:pStyle w:val="Compact"/>
      </w:pPr>
      <w:r>
        <w:rPr>
          <w:bCs/>
          <w:b/>
        </w:rPr>
        <w:t xml:space="preserve">Quality Assurance:</w:t>
      </w:r>
      <w:r>
        <w:t xml:space="preserve"> </w:t>
      </w:r>
      <w:r>
        <w:t xml:space="preserve">The</w:t>
      </w:r>
      <w:r>
        <w:t xml:space="preserve"> </w:t>
      </w:r>
      <w:r>
        <w:t xml:space="preserve">Curriculum Developer</w:t>
      </w:r>
      <w:r>
        <w:t xml:space="preserve"> </w:t>
      </w:r>
      <w:r>
        <w:t xml:space="preserve">warrants that all deliverables shall conform to the National Curriculum Framework 2022, the Pakistan Education Policy 2021, and the specific technical specifications outlined in Annexure A attached to this</w:t>
      </w:r>
      <w:r>
        <w:t xml:space="preserve"> </w:t>
      </w:r>
      <w:r>
        <w:t xml:space="preserve">Purchase Order</w:t>
      </w:r>
      <w:r>
        <w:t xml:space="preserve">. Any non-conforming deliverable shall be rectified at the Vendor's sole cost within fifteen (15) working days.</w:t>
      </w:r>
    </w:p>
    <w:p>
      <w:pPr>
        <w:numPr>
          <w:ilvl w:val="0"/>
          <w:numId w:val="1001"/>
        </w:numPr>
        <w:pStyle w:val="Compact"/>
      </w:pPr>
      <w:r>
        <w:rPr>
          <w:bCs/>
          <w:b/>
        </w:rPr>
        <w:t xml:space="preserve">Intellectual Property:</w:t>
      </w:r>
      <w:r>
        <w:t xml:space="preserve"> </w:t>
      </w:r>
      <w:r>
        <w:t xml:space="preserve">Upon full and final payment, all intellectual property rights in the developed curricula, teaching materials, and digital platform content shall vest exclusively in the Buyer. The</w:t>
      </w:r>
      <w:r>
        <w:t xml:space="preserve"> </w:t>
      </w:r>
      <w:r>
        <w:t xml:space="preserve">Curriculum Developer</w:t>
      </w:r>
      <w:r>
        <w:t xml:space="preserve"> </w:t>
      </w:r>
      <w:r>
        <w:t xml:space="preserve">shall not reproduce, distribute, or license any portion of the deliverables to third parties without prior written consent from the Islamabad Board of Education &amp; Training Authority.</w:t>
      </w:r>
    </w:p>
    <w:p>
      <w:pPr>
        <w:numPr>
          <w:ilvl w:val="0"/>
          <w:numId w:val="1001"/>
        </w:numPr>
        <w:pStyle w:val="Compact"/>
      </w:pPr>
      <w:r>
        <w:rPr>
          <w:bCs/>
          <w:b/>
        </w:rPr>
        <w:t xml:space="preserve">Confidentiality:</w:t>
      </w:r>
      <w:r>
        <w:t xml:space="preserve"> </w:t>
      </w:r>
      <w:r>
        <w:t xml:space="preserve">The</w:t>
      </w:r>
      <w:r>
        <w:t xml:space="preserve"> </w:t>
      </w:r>
      <w:r>
        <w:t xml:space="preserve">Curriculum Developer</w:t>
      </w:r>
      <w:r>
        <w:t xml:space="preserve"> </w:t>
      </w:r>
      <w:r>
        <w:t xml:space="preserve">shall treat all data, student records, and internal policy documents of the Buyer as strictly confidential. This obligation shall survive the termination of this</w:t>
      </w:r>
      <w:r>
        <w:t xml:space="preserve"> </w:t>
      </w:r>
      <w:r>
        <w:t xml:space="preserve">Purchase Order</w:t>
      </w:r>
      <w:r>
        <w:t xml:space="preserve"> </w:t>
      </w:r>
      <w:r>
        <w:t xml:space="preserve">for a period of five (5) years.</w:t>
      </w:r>
    </w:p>
    <w:p>
      <w:pPr>
        <w:numPr>
          <w:ilvl w:val="0"/>
          <w:numId w:val="1001"/>
        </w:numPr>
        <w:pStyle w:val="Compact"/>
      </w:pPr>
      <w:r>
        <w:rPr>
          <w:bCs/>
          <w:b/>
        </w:rPr>
        <w:t xml:space="preserve">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Islamic Republic of Pakistan. Any disputes arising hereunder shall be subject to the exclusive jurisdiction of the competent courts in</w:t>
      </w:r>
      <w:r>
        <w:t xml:space="preserve"> </w:t>
      </w:r>
      <w:r>
        <w:t xml:space="preserve">Pakistan Islamabad</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material breach. The Buyer reserves the right to terminate for convenience upon sixty (60) days' notice, subject to payment for work satisfactorily completed to date.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lockdowns, or national emergencies declared within</w:t>
      </w:r>
      <w:r>
        <w:t xml:space="preserve"> </w:t>
      </w:r>
      <w:r>
        <w:t xml:space="preserve">Pakistan Islamabad</w:t>
      </w:r>
      <w:r>
        <w:t xml:space="preserve"> </w:t>
      </w:r>
      <w:r>
        <w:t xml:space="preserve">or the wider territory of Pakistan.</w:t>
      </w:r>
    </w:p>
    <w:p>
      <w:pPr>
        <w:pStyle w:val="FirstParagraph"/>
      </w:pPr>
      <w:r>
        <w:rPr>
          <w:bCs/>
          <w:b/>
        </w:rPr>
        <w:t xml:space="preserve">NOTE:</w:t>
      </w:r>
      <w:r>
        <w:t xml:space="preserve"> </w:t>
      </w:r>
      <w:r>
        <w:t xml:space="preserve">This</w:t>
      </w:r>
      <w:r>
        <w:t xml:space="preserve"> </w:t>
      </w:r>
      <w:r>
        <w:t xml:space="preserve">Purchase Order</w:t>
      </w:r>
      <w:r>
        <w:t xml:space="preserve"> </w:t>
      </w:r>
      <w:r>
        <w:t xml:space="preserve">has been prepared in accordance with the Public Procurement Regulatory Authority (PPRA) guidelines of Pakistan. The</w:t>
      </w:r>
      <w:r>
        <w:t xml:space="preserve"> </w:t>
      </w:r>
      <w:r>
        <w:t xml:space="preserve">Curriculum Developer</w:t>
      </w:r>
      <w:r>
        <w:t xml:space="preserve"> </w:t>
      </w:r>
      <w:r>
        <w:t xml:space="preserve">is required to maintain a dedicated project office within</w:t>
      </w:r>
      <w:r>
        <w:t xml:space="preserve"> </w:t>
      </w:r>
      <w:r>
        <w:t xml:space="preserve">Pakistan Islamabad</w:t>
      </w:r>
      <w:r>
        <w:t xml:space="preserve"> </w:t>
      </w:r>
      <w:r>
        <w:t xml:space="preserve">for the duration of the engagement and to designate a single point of contact for all communications with the Buyer's Procurement Division.</w:t>
      </w:r>
    </w:p>
    <w:p>
      <w:pPr>
        <w:pStyle w:val="BodyText"/>
      </w:pPr>
      <w:r>
        <w:t xml:space="preserve">4. AUTHORIZED SIGNATORIES</w:t>
      </w:r>
    </w:p>
    <w:p>
      <w:pPr>
        <w:pStyle w:val="BodyText"/>
      </w:pPr>
      <w:r>
        <w:rPr>
          <w:bCs/>
          <w:b/>
        </w:rPr>
        <w:t xml:space="preserve">For and on behalf of the Buyer:</w:t>
      </w:r>
    </w:p>
    <w:p>
      <w:pPr>
        <w:pStyle w:val="BodyText"/>
      </w:pPr>
      <w:r>
        <w:t xml:space="preserve">Islamabad Board of Education &amp; Training Authority</w:t>
      </w:r>
    </w:p>
    <w:p>
      <w:pPr>
        <w:pStyle w:val="BodyText"/>
      </w:pPr>
      <w:r>
        <w:t xml:space="preserve">Name: Dr. Ayesha Khan</w:t>
      </w:r>
    </w:p>
    <w:p>
      <w:pPr>
        <w:pStyle w:val="BodyText"/>
      </w:pPr>
      <w:r>
        <w:t xml:space="preserve">Title: Director General, Procurement &amp; Finance</w:t>
      </w:r>
    </w:p>
    <w:p>
      <w:pPr>
        <w:pStyle w:val="BodyText"/>
      </w:pPr>
      <w:r>
        <w:t xml:space="preserve">Date: _______________</w:t>
      </w:r>
    </w:p>
    <w:p>
      <w:pPr>
        <w:pStyle w:val="BodyText"/>
      </w:pPr>
      <w:r>
        <w:t xml:space="preserve">Signature &amp; Official Seal:</w:t>
      </w:r>
    </w:p>
    <w:p>
      <w:pPr>
        <w:pStyle w:val="BodyText"/>
      </w:pPr>
      <w:r>
        <w:rPr>
          <w:bCs/>
          <w:b/>
        </w:rPr>
        <w:t xml:space="preserve">For and on behalf of the Vendor:</w:t>
      </w:r>
    </w:p>
    <w:p>
      <w:pPr>
        <w:pStyle w:val="BodyText"/>
      </w:pPr>
      <w:r>
        <w:t xml:space="preserve">Madina Curriculum Development Consultants (Pvt.) Ltd.</w:t>
      </w:r>
    </w:p>
    <w:p>
      <w:pPr>
        <w:pStyle w:val="BodyText"/>
      </w:pPr>
      <w:r>
        <w:t xml:space="preserve">Name: Prof. Imran Siddiqui</w:t>
      </w:r>
    </w:p>
    <w:p>
      <w:pPr>
        <w:pStyle w:val="BodyText"/>
      </w:pPr>
      <w:r>
        <w:t xml:space="preserve">Title: Chief Executive Officer / Lead Curriculum Developer</w:t>
      </w:r>
    </w:p>
    <w:p>
      <w:pPr>
        <w:pStyle w:val="BodyText"/>
      </w:pPr>
      <w:r>
        <w:t xml:space="preserve">Date: _______________</w:t>
      </w:r>
    </w:p>
    <w:p>
      <w:pPr>
        <w:pStyle w:val="BodyText"/>
      </w:pPr>
      <w:r>
        <w:t xml:space="preserve">Signature &amp; Company Seal:</w:t>
      </w:r>
    </w:p>
    <w:p>
      <w:pPr>
        <w:pStyle w:val="BodyText"/>
      </w:pPr>
      <w:r>
        <w:rPr>
          <w:bCs/>
          <w:b/>
        </w:rPr>
        <w:t xml:space="preserve">Purchase Order No:</w:t>
      </w:r>
      <w:r>
        <w:t xml:space="preserve"> </w:t>
      </w:r>
      <w:r>
        <w:t xml:space="preserve">PO-PIB-2025-0047  | </w:t>
      </w:r>
      <w:r>
        <w:t xml:space="preserve"> </w:t>
      </w:r>
      <w:r>
        <w:rPr>
          <w:bCs/>
          <w:b/>
        </w:rPr>
        <w:t xml:space="preserve">Issued in:</w:t>
      </w:r>
      <w:r>
        <w:t xml:space="preserve"> </w:t>
      </w:r>
      <w:r>
        <w:t xml:space="preserve">Pakistan Islamabad  | </w:t>
      </w:r>
      <w:r>
        <w:t xml:space="preserve"> </w:t>
      </w:r>
      <w:r>
        <w:rPr>
          <w:bCs/>
          <w:b/>
        </w:rPr>
        <w:t xml:space="preserve">Page 1 of 1</w:t>
      </w:r>
    </w:p>
    <w:p>
      <w:pPr>
        <w:pStyle w:val="BodyText"/>
      </w:pPr>
      <w:r>
        <w:t xml:space="preserve">This document is a controlled procurement record of the Islamabad Board of Education &amp; Training Authority. Unauthorized reproduction or distribution is prohibited under the Official Secrets Act, 1923 (Pakistan).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 Pakistan Islamabad</dc:title>
  <dc:creator/>
  <dc:language>en</dc:language>
  <cp:keywords/>
  <dcterms:created xsi:type="dcterms:W3CDTF">2026-10-10T02:19:52Z</dcterms:created>
  <dcterms:modified xsi:type="dcterms:W3CDTF">2026-10-10T02:19:52Z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