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Official Procurement Document for Professional Educational Services</w:t>
      </w:r>
    </w:p>
    <w:p>
      <w:pPr>
        <w:pStyle w:val="BodyText"/>
      </w:pPr>
      <w:r>
        <w:t xml:space="preserve">Issued in Russia Moscow — Federal City of Moscow, Russian Federation</w:t>
      </w:r>
    </w:p>
    <w:bookmarkEnd w:id="20"/>
    <w:p>
      <w:pPr>
        <w:pStyle w:val="BodyText"/>
      </w:pPr>
      <w:r>
        <w:rPr>
          <w:bCs/>
          <w:b/>
        </w:rPr>
        <w:t xml:space="preserve">Purchase Order No.:</w:t>
      </w:r>
      <w:r>
        <w:t xml:space="preserve"> </w:t>
      </w:r>
      <w:r>
        <w:t xml:space="preserve">PO-RM-2025-04471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Russian Ruble (RUB)</w:t>
      </w:r>
      <w:r>
        <w:br/>
      </w:r>
      <w:r>
        <w:rPr>
          <w:bCs/>
          <w:b/>
        </w:rPr>
        <w:t xml:space="preserve">Incoterms:</w:t>
      </w:r>
      <w:r>
        <w:t xml:space="preserve"> </w:t>
      </w:r>
      <w:r>
        <w:t xml:space="preserve">DAP Moscow</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Organization:</w:t>
            </w:r>
            <w:r>
              <w:t xml:space="preserve"> </w:t>
            </w:r>
            <w:r>
              <w:t xml:space="preserve">Moscow State Educational Development Institute</w:t>
            </w:r>
            <w:r>
              <w:br/>
            </w:r>
            <w:r>
              <w:rPr>
                <w:bCs/>
                <w:b/>
              </w:rPr>
              <w:t xml:space="preserve">Address:</w:t>
            </w:r>
            <w:r>
              <w:t xml:space="preserve"> </w:t>
            </w:r>
            <w:r>
              <w:t xml:space="preserve">12 Leningradsky Prospekt, Building 4, Moscow, 125047, Russia</w:t>
            </w:r>
            <w:r>
              <w:br/>
            </w:r>
            <w:r>
              <w:rPr>
                <w:bCs/>
                <w:b/>
              </w:rPr>
              <w:t xml:space="preserve">INN:</w:t>
            </w:r>
            <w:r>
              <w:t xml:space="preserve"> </w:t>
            </w:r>
            <w:r>
              <w:t xml:space="preserve">7714382910</w:t>
            </w:r>
            <w:r>
              <w:br/>
            </w:r>
            <w:r>
              <w:rPr>
                <w:bCs/>
                <w:b/>
              </w:rPr>
              <w:t xml:space="preserve">KPP:</w:t>
            </w:r>
            <w:r>
              <w:t xml:space="preserve"> </w:t>
            </w:r>
            <w:r>
              <w:t xml:space="preserve">771401001</w:t>
            </w:r>
            <w:r>
              <w:br/>
            </w:r>
            <w:r>
              <w:rPr>
                <w:bCs/>
                <w:b/>
              </w:rPr>
              <w:t xml:space="preserve">Contact:</w:t>
            </w:r>
            <w:r>
              <w:t xml:space="preserve"> </w:t>
            </w:r>
            <w:r>
              <w:t xml:space="preserve">Dr. Elena V. Sokolova, Director of Academic Procurement</w:t>
            </w:r>
            <w:r>
              <w:br/>
            </w:r>
            <w:r>
              <w:rPr>
                <w:bCs/>
                <w:b/>
              </w:rPr>
              <w:t xml:space="preserve">Email:</w:t>
            </w:r>
            <w:r>
              <w:t xml:space="preserve"> </w:t>
            </w:r>
            <w:r>
              <w:t xml:space="preserve">procurement@msedi.ru</w:t>
            </w:r>
          </w:p>
        </w:tc>
        <w:tc>
          <w:tcPr/>
          <w:p>
            <w:pPr>
              <w:pStyle w:val="Compact"/>
              <w:jc w:val="left"/>
            </w:pPr>
            <w:r>
              <w:rPr>
                <w:bCs/>
                <w:b/>
              </w:rPr>
              <w:t xml:space="preserve">Organization:</w:t>
            </w:r>
            <w:r>
              <w:t xml:space="preserve"> </w:t>
            </w:r>
            <w:r>
              <w:t xml:space="preserve">EduCraft Professional Services LLC</w:t>
            </w:r>
            <w:r>
              <w:br/>
            </w:r>
            <w:r>
              <w:rPr>
                <w:bCs/>
                <w:b/>
              </w:rPr>
              <w:t xml:space="preserve">Address:</w:t>
            </w:r>
            <w:r>
              <w:t xml:space="preserve"> </w:t>
            </w:r>
            <w:r>
              <w:t xml:space="preserve">55 Tverskaya Street, Office 210, Moscow, 125009, Russia</w:t>
            </w:r>
            <w:r>
              <w:br/>
            </w:r>
            <w:r>
              <w:rPr>
                <w:bCs/>
                <w:b/>
              </w:rPr>
              <w:t xml:space="preserve">INN:</w:t>
            </w:r>
            <w:r>
              <w:t xml:space="preserve"> </w:t>
            </w:r>
            <w:r>
              <w:t xml:space="preserve">7707563218</w:t>
            </w:r>
            <w:r>
              <w:br/>
            </w:r>
            <w:r>
              <w:rPr>
                <w:bCs/>
                <w:b/>
              </w:rPr>
              <w:t xml:space="preserve">KPP:</w:t>
            </w:r>
            <w:r>
              <w:t xml:space="preserve"> </w:t>
            </w:r>
            <w:r>
              <w:t xml:space="preserve">770701001</w:t>
            </w:r>
            <w:r>
              <w:br/>
            </w:r>
            <w:r>
              <w:rPr>
                <w:bCs/>
                <w:b/>
              </w:rPr>
              <w:t xml:space="preserve">Contact:</w:t>
            </w:r>
            <w:r>
              <w:t xml:space="preserve"> </w:t>
            </w:r>
            <w:r>
              <w:t xml:space="preserve">Mr. Dmitry A. Kuznetsov, Lead Curriculum Developer</w:t>
            </w:r>
            <w:r>
              <w:br/>
            </w:r>
            <w:r>
              <w:rPr>
                <w:bCs/>
                <w:b/>
              </w:rPr>
              <w:t xml:space="preserve">Email:</w:t>
            </w:r>
            <w:r>
              <w:t xml:space="preserve"> </w:t>
            </w:r>
            <w:r>
              <w:t xml:space="preserve">d.kuznetsov@educraft-llc.ru</w:t>
            </w:r>
          </w:p>
        </w:tc>
      </w:tr>
    </w:tbl>
    <w:bookmarkEnd w:id="21"/>
    <w:bookmarkStart w:id="22" w:name="description-of-procured-services"/>
    <w:p>
      <w:pPr>
        <w:pStyle w:val="Heading2"/>
      </w:pPr>
      <w:r>
        <w:t xml:space="preserve">2. Description of Procured Services</w:t>
      </w:r>
    </w:p>
    <w:p>
      <w:pPr>
        <w:pStyle w:val="FirstParagraph"/>
      </w:pPr>
      <w:r>
        <w:t xml:space="preserve">This Purchase Order is issued by the Moscow State Educational Development Institute to formally procure the professional services of a qualified</w:t>
      </w:r>
      <w:r>
        <w:t xml:space="preserve"> </w:t>
      </w:r>
      <w:r>
        <w:t xml:space="preserve">Curriculum Developer</w:t>
      </w:r>
      <w:r>
        <w:t xml:space="preserve"> </w:t>
      </w:r>
      <w:r>
        <w:t xml:space="preserve">for the design, development, and implementation of a comprehensive secondary education curriculum framework. The engagement is to be executed within the jurisdiction of</w:t>
      </w:r>
      <w:r>
        <w:t xml:space="preserve"> </w:t>
      </w:r>
      <w:r>
        <w:t xml:space="preserve">Russia Moscow</w:t>
      </w:r>
      <w:r>
        <w:t xml:space="preserve">, in full compliance with the Federal Law on Education of the Russian Federation (No. 273-FZ) and the standards established by the Ministry of Education and Science of the Russian Federation.</w:t>
      </w:r>
    </w:p>
    <w:p>
      <w:pPr>
        <w:pStyle w:val="BodyText"/>
      </w:pPr>
      <w:r>
        <w:t xml:space="preserve">The</w:t>
      </w:r>
      <w:r>
        <w:t xml:space="preserve"> </w:t>
      </w:r>
      <w:r>
        <w:t xml:space="preserve">Curriculum Developer</w:t>
      </w:r>
      <w:r>
        <w:t xml:space="preserve"> </w:t>
      </w:r>
      <w:r>
        <w:t xml:space="preserve">shall be responsible for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Needs assessment and stakeholder consultation for the development of a 10-year secondary school curriculum aligned with the Federal State Educational Standards (FSES) of Russia Moscow</w:t>
            </w:r>
          </w:p>
        </w:tc>
        <w:tc>
          <w:tcPr/>
          <w:p>
            <w:pPr>
              <w:pStyle w:val="Compact"/>
              <w:jc w:val="left"/>
            </w:pPr>
            <w:r>
              <w:t xml:space="preserve">1 project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Design and authoring of curriculum frameworks, learning objectives, and assessment rubrics for Mathematics, Natural Sciences, and Humanities disciplines</w:t>
            </w:r>
          </w:p>
        </w:tc>
        <w:tc>
          <w:tcPr/>
          <w:p>
            <w:pPr>
              <w:pStyle w:val="Compact"/>
              <w:jc w:val="left"/>
            </w:pPr>
            <w:r>
              <w:t xml:space="preserve">3 modules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Development of teacher training materials and professional development workshops for educators across the Moscow municipal education district</w:t>
            </w:r>
          </w:p>
        </w:tc>
        <w:tc>
          <w:tcPr/>
          <w:p>
            <w:pPr>
              <w:pStyle w:val="Compact"/>
              <w:jc w:val="left"/>
            </w:pPr>
            <w:r>
              <w:t xml:space="preserve">12 sessions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Pilot implementation support, curriculum evaluation, and iterative revision based on feedback from schools in Russia Moscow</w:t>
            </w:r>
          </w:p>
        </w:tc>
        <w:tc>
          <w:tcPr/>
          <w:p>
            <w:pPr>
              <w:pStyle w:val="Compact"/>
              <w:jc w:val="left"/>
            </w:pPr>
            <w:r>
              <w:t xml:space="preserve">1 phase</w:t>
            </w:r>
          </w:p>
        </w:tc>
        <w:tc>
          <w:tcPr/>
          <w:p>
            <w:pPr>
              <w:pStyle w:val="Compact"/>
              <w:jc w:val="left"/>
            </w:pPr>
            <w:r>
              <w:t xml:space="preserve">375,000</w:t>
            </w:r>
          </w:p>
        </w:tc>
        <w:tc>
          <w:tcPr/>
          <w:p>
            <w:pPr>
              <w:pStyle w:val="Compact"/>
              <w:jc w:val="left"/>
            </w:pPr>
            <w:r>
              <w:t xml:space="preserve">375,000</w:t>
            </w:r>
          </w:p>
        </w:tc>
      </w:tr>
      <w:tr>
        <w:tc>
          <w:tcPr/>
          <w:p>
            <w:pPr>
              <w:pStyle w:val="Compact"/>
              <w:jc w:val="left"/>
            </w:pPr>
            <w:r>
              <w:t xml:space="preserve">05</w:t>
            </w:r>
          </w:p>
        </w:tc>
        <w:tc>
          <w:tcPr/>
          <w:p>
            <w:pPr>
              <w:pStyle w:val="Compact"/>
              <w:jc w:val="left"/>
            </w:pPr>
            <w:r>
              <w:t xml:space="preserve">Final documentation package, digital repository setup, and handover to the Moscow Department of Education</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TOTAL CONTRACT VALUE (VAT included at 20%):</w:t>
            </w:r>
          </w:p>
        </w:tc>
        <w:tc>
          <w:tcPr/>
          <w:p>
            <w:pPr>
              <w:pStyle w:val="Compact"/>
              <w:jc w:val="left"/>
            </w:pPr>
            <w:r>
              <w:t xml:space="preserve">2,480,000.00</w:t>
            </w:r>
          </w:p>
        </w:tc>
      </w:tr>
    </w:tbl>
    <w:bookmarkEnd w:id="22"/>
    <w:bookmarkStart w:id="23" w:name="scope-and-location-of-work"/>
    <w:p>
      <w:pPr>
        <w:pStyle w:val="Heading2"/>
      </w:pPr>
      <w:r>
        <w:t xml:space="preserve">3. Scope and Location of Work</w:t>
      </w:r>
    </w:p>
    <w:p>
      <w:pPr>
        <w:pStyle w:val="FirstParagraph"/>
      </w:pPr>
      <w:r>
        <w:t xml:space="preserve">All services under this Purchase Order shall be performed primarily at the offices of the Moscow State Educational Development Institute located in the Tverskoy District of Russia Moscow, with additional on-site visits to partner schools throughout the Moscow municipal education district. The</w:t>
      </w:r>
      <w:r>
        <w:t xml:space="preserve"> </w:t>
      </w:r>
      <w:r>
        <w:t xml:space="preserve">Curriculum Developer</w:t>
      </w:r>
      <w:r>
        <w:t xml:space="preserve"> </w:t>
      </w:r>
      <w:r>
        <w:t xml:space="preserve">is expected to maintain a minimum of four (4) working days per week on-site in Russia Moscow during the active development phase. All deliverables must be submitted in both Russian and English to ensure accessibility for the international academic community operating within Russia Moscow.</w:t>
      </w:r>
    </w:p>
    <w:bookmarkEnd w:id="23"/>
    <w:bookmarkStart w:id="24" w:name="timeline-and-milestones"/>
    <w:p>
      <w:pPr>
        <w:pStyle w:val="Heading2"/>
      </w:pPr>
      <w:r>
        <w:t xml:space="preserve">4.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Project Commencement</w:t>
            </w:r>
          </w:p>
        </w:tc>
        <w:tc>
          <w:tcPr/>
          <w:p>
            <w:pPr>
              <w:pStyle w:val="Compact"/>
              <w:jc w:val="left"/>
            </w:pPr>
            <w:r>
              <w:t xml:space="preserve">01 July 2025</w:t>
            </w:r>
          </w:p>
        </w:tc>
        <w:tc>
          <w:tcPr/>
          <w:p>
            <w:pPr>
              <w:pStyle w:val="Compact"/>
              <w:jc w:val="left"/>
            </w:pPr>
            <w:r>
              <w:t xml:space="preserve">Signed commencement agreement</w:t>
            </w:r>
          </w:p>
        </w:tc>
      </w:tr>
      <w:tr>
        <w:tc>
          <w:tcPr/>
          <w:p>
            <w:pPr>
              <w:pStyle w:val="Compact"/>
              <w:jc w:val="left"/>
            </w:pPr>
            <w:r>
              <w:t xml:space="preserve">Needs Assessment Complete</w:t>
            </w:r>
          </w:p>
        </w:tc>
        <w:tc>
          <w:tcPr/>
          <w:p>
            <w:pPr>
              <w:pStyle w:val="Compact"/>
              <w:jc w:val="left"/>
            </w:pPr>
            <w:r>
              <w:t xml:space="preserve">31 July 2025</w:t>
            </w:r>
          </w:p>
        </w:tc>
        <w:tc>
          <w:tcPr/>
          <w:p>
            <w:pPr>
              <w:pStyle w:val="Compact"/>
              <w:jc w:val="left"/>
            </w:pPr>
            <w:r>
              <w:t xml:space="preserve">Assessment report and stakeholder summary</w:t>
            </w:r>
          </w:p>
        </w:tc>
      </w:tr>
      <w:tr>
        <w:tc>
          <w:tcPr/>
          <w:p>
            <w:pPr>
              <w:pStyle w:val="Compact"/>
              <w:jc w:val="left"/>
            </w:pPr>
            <w:r>
              <w:t xml:space="preserve">Curriculum Frameworks Delivered</w:t>
            </w:r>
          </w:p>
        </w:tc>
        <w:tc>
          <w:tcPr/>
          <w:p>
            <w:pPr>
              <w:pStyle w:val="Compact"/>
              <w:jc w:val="left"/>
            </w:pPr>
            <w:r>
              <w:t xml:space="preserve">30 September 2025</w:t>
            </w:r>
          </w:p>
        </w:tc>
        <w:tc>
          <w:tcPr/>
          <w:p>
            <w:pPr>
              <w:pStyle w:val="Compact"/>
              <w:jc w:val="left"/>
            </w:pPr>
            <w:r>
              <w:t xml:space="preserve">Three complete module documents</w:t>
            </w:r>
          </w:p>
        </w:tc>
      </w:tr>
      <w:tr>
        <w:tc>
          <w:tcPr/>
          <w:p>
            <w:pPr>
              <w:pStyle w:val="Compact"/>
              <w:jc w:val="left"/>
            </w:pPr>
            <w:r>
              <w:t xml:space="preserve">Teacher Training Completed</w:t>
            </w:r>
          </w:p>
        </w:tc>
        <w:tc>
          <w:tcPr/>
          <w:p>
            <w:pPr>
              <w:pStyle w:val="Compact"/>
              <w:jc w:val="left"/>
            </w:pPr>
            <w:r>
              <w:t xml:space="preserve">30 November 2025</w:t>
            </w:r>
          </w:p>
        </w:tc>
        <w:tc>
          <w:tcPr/>
          <w:p>
            <w:pPr>
              <w:pStyle w:val="Compact"/>
              <w:jc w:val="left"/>
            </w:pPr>
            <w:r>
              <w:t xml:space="preserve">Workshop materials and attendance records</w:t>
            </w:r>
          </w:p>
        </w:tc>
      </w:tr>
      <w:tr>
        <w:tc>
          <w:tcPr/>
          <w:p>
            <w:pPr>
              <w:pStyle w:val="Compact"/>
              <w:jc w:val="left"/>
            </w:pPr>
            <w:r>
              <w:t xml:space="preserve">Pilot Evaluation and Final Handover</w:t>
            </w:r>
          </w:p>
        </w:tc>
        <w:tc>
          <w:tcPr/>
          <w:p>
            <w:pPr>
              <w:pStyle w:val="Compact"/>
              <w:jc w:val="left"/>
            </w:pPr>
            <w:r>
              <w:t xml:space="preserve">31 January 2026</w:t>
            </w:r>
          </w:p>
        </w:tc>
        <w:tc>
          <w:tcPr/>
          <w:p>
            <w:pPr>
              <w:pStyle w:val="Compact"/>
              <w:jc w:val="left"/>
            </w:pPr>
            <w:r>
              <w:t xml:space="preserve">Final documentation and digital repository</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the Buyer and the Supplier upon signature by both authorized representatives. All terms are governed by the Civil Code of the Russian Federation and applicable commercial law in Russia Moscow.</w:t>
      </w:r>
    </w:p>
    <w:p>
      <w:pPr>
        <w:numPr>
          <w:ilvl w:val="0"/>
          <w:numId w:val="1001"/>
        </w:numPr>
        <w:pStyle w:val="Compact"/>
      </w:pPr>
      <w:r>
        <w:t xml:space="preserve">The</w:t>
      </w:r>
      <w:r>
        <w:t xml:space="preserve"> </w:t>
      </w:r>
      <w:r>
        <w:t xml:space="preserve">Curriculum Developer</w:t>
      </w:r>
      <w:r>
        <w:t xml:space="preserve"> </w:t>
      </w:r>
      <w:r>
        <w:t xml:space="preserve">shall maintain full professional confidentiality regarding all proprietary educational materials, student data, and institutional strategies encountered during the course of this engagement in Russia Moscow.</w:t>
      </w:r>
    </w:p>
    <w:p>
      <w:pPr>
        <w:numPr>
          <w:ilvl w:val="0"/>
          <w:numId w:val="1001"/>
        </w:numPr>
        <w:pStyle w:val="Compact"/>
      </w:pPr>
      <w:r>
        <w:t xml:space="preserve">Payment shall be made in Russian Rubles (RUB) via bank transfer to the Supplier's designated account within thirty (30) calendar days of receipt of a valid invoice. Late payments shall accrue interest at the rate of 0.1% per day as stipulated under Article 317.1 of the Civil Code of the Russian Federation.</w:t>
      </w:r>
    </w:p>
    <w:p>
      <w:pPr>
        <w:numPr>
          <w:ilvl w:val="0"/>
          <w:numId w:val="1001"/>
        </w:numPr>
        <w:pStyle w:val="Compact"/>
      </w:pPr>
      <w:r>
        <w:t xml:space="preserve">The Supplier warrants that the</w:t>
      </w:r>
      <w:r>
        <w:t xml:space="preserve"> </w:t>
      </w:r>
      <w:r>
        <w:t xml:space="preserve">Curriculum Developer</w:t>
      </w:r>
      <w:r>
        <w:t xml:space="preserve"> </w:t>
      </w:r>
      <w:r>
        <w:t xml:space="preserve">assigned to this Purchase Order holds a minimum of a Master's degree in Curriculum Design or an equivalent educational qualification, along with no fewer than eight (8) years of documented experience in educational curriculum development within the Russian Federation.</w:t>
      </w:r>
    </w:p>
    <w:p>
      <w:pPr>
        <w:numPr>
          <w:ilvl w:val="0"/>
          <w:numId w:val="1001"/>
        </w:numPr>
        <w:pStyle w:val="Compact"/>
      </w:pPr>
      <w:r>
        <w:t xml:space="preserve">All intellectual property created specifically for the Buyer under this Purchase Order shall vest in the Moscow State Educational Development Institute upon full payment. The Supplier retains the right to reference the engagement in professional portfolios with prior written consent.</w:t>
      </w:r>
    </w:p>
    <w:p>
      <w:pPr>
        <w:numPr>
          <w:ilvl w:val="0"/>
          <w:numId w:val="1001"/>
        </w:numPr>
        <w:pStyle w:val="Compact"/>
      </w:pPr>
      <w:r>
        <w:t xml:space="preserve">Either party may terminate this Purchase Order with thirty (30) days' written notice in the event of material breach. In such cases, the Supplier shall be compensated for all work completed and documented up to the date of termination.</w:t>
      </w:r>
    </w:p>
    <w:p>
      <w:pPr>
        <w:numPr>
          <w:ilvl w:val="0"/>
          <w:numId w:val="1001"/>
        </w:numPr>
        <w:pStyle w:val="Compact"/>
      </w:pPr>
      <w:r>
        <w:t xml:space="preserve">Disputes arising from this Purchase Order shall be resolved through negotiation, followed by mediation in Russia Moscow, and ultimately by the Arbitration Court of the City of Moscow if amicable resolution is not achieved within sixty (60) days.</w:t>
      </w:r>
    </w:p>
    <w:p>
      <w:pPr>
        <w:numPr>
          <w:ilvl w:val="0"/>
          <w:numId w:val="1001"/>
        </w:numPr>
        <w:pStyle w:val="Compact"/>
      </w:pPr>
      <w:r>
        <w:t xml:space="preserve">The Supplier shall comply with all data protection requirements under Federal Law No. 152-FZ "On Personal Data" when handling any information pertaining to students, educators, or institutional records within Russia Moscow.</w:t>
      </w:r>
    </w:p>
    <w:p>
      <w:pPr>
        <w:numPr>
          <w:ilvl w:val="0"/>
          <w:numId w:val="1001"/>
        </w:numPr>
        <w:pStyle w:val="Compact"/>
      </w:pPr>
      <w:r>
        <w:t xml:space="preserve">This Purchase Order may be amended only by a written addendum signed by both parties. Verbal modifications shall hold no legal force.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set forth in this Purchase Order for the procurement of</w:t>
      </w:r>
      <w:r>
        <w:t xml:space="preserve"> </w:t>
      </w:r>
      <w:r>
        <w:t xml:space="preserve">Curriculum Developer</w:t>
      </w:r>
      <w:r>
        <w:t xml:space="preserve"> </w:t>
      </w:r>
      <w:r>
        <w:t xml:space="preserve">services to be delivered in</w:t>
      </w:r>
      <w:r>
        <w:t xml:space="preserve"> </w:t>
      </w:r>
      <w:r>
        <w:t xml:space="preserve">Russia Moscow</w:t>
      </w:r>
      <w:r>
        <w:t xml:space="preserve">. This document is executed in two (2) original copies, one for each party.</w:t>
      </w:r>
    </w:p>
    <w:bookmarkEnd w:id="26"/>
    <w:p>
      <w:pPr>
        <w:pStyle w:val="BodyText"/>
      </w:pPr>
      <w:r>
        <w:rPr>
          <w:bCs/>
          <w:b/>
        </w:rPr>
        <w:t xml:space="preserve">For the Buyer:</w:t>
      </w:r>
    </w:p>
    <w:p>
      <w:pPr>
        <w:pStyle w:val="BodyText"/>
      </w:pPr>
      <w:r>
        <w:rPr>
          <w:bCs/>
          <w:b/>
        </w:rPr>
        <w:t xml:space="preserve">Name:</w:t>
      </w:r>
      <w:r>
        <w:t xml:space="preserve"> </w:t>
      </w:r>
      <w:r>
        <w:t xml:space="preserve">Dr. Elena V. Sokolova</w:t>
      </w:r>
      <w:r>
        <w:br/>
      </w:r>
      <w:r>
        <w:rPr>
          <w:bCs/>
          <w:b/>
        </w:rPr>
        <w:t xml:space="preserve">Title:</w:t>
      </w:r>
      <w:r>
        <w:t xml:space="preserve"> </w:t>
      </w:r>
      <w:r>
        <w:t xml:space="preserve">Director of Academic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the Supplier:</w:t>
      </w:r>
    </w:p>
    <w:p>
      <w:pPr>
        <w:pStyle w:val="BodyText"/>
      </w:pPr>
      <w:r>
        <w:rPr>
          <w:bCs/>
          <w:b/>
        </w:rPr>
        <w:t xml:space="preserve">Name:</w:t>
      </w:r>
      <w:r>
        <w:t xml:space="preserve"> </w:t>
      </w:r>
      <w:r>
        <w:t xml:space="preserve">Mr. Dmitry A. Kuznetsov</w:t>
      </w:r>
      <w:r>
        <w:br/>
      </w:r>
      <w:r>
        <w:rPr>
          <w:bCs/>
          <w:b/>
        </w:rPr>
        <w:t xml:space="preserve">Title:</w:t>
      </w:r>
      <w:r>
        <w:t xml:space="preserve"> </w:t>
      </w:r>
      <w:r>
        <w:t xml:space="preserve">Lead Curriculum Developer, EduCraft Professional Services LLC</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Purchase Order No. PO-RM-2025-04471 | Moscow State Educational Development Institute | 12 Leningradsky Prospekt, Moscow, 125047, Russia</w:t>
      </w:r>
    </w:p>
    <w:p>
      <w:pPr>
        <w:pStyle w:val="BodyText"/>
      </w:pPr>
      <w:r>
        <w:t xml:space="preserve">This document is an official procurement record. Unauthorized reproduction or distribution is prohibited under the laws of the Russian Federation.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Russia Moscow</dc:title>
  <dc:creator/>
  <dc:language>en</dc:language>
  <cp:keywords/>
  <dcterms:created xsi:type="dcterms:W3CDTF">2026-10-10T04:01:33Z</dcterms:created>
  <dcterms:modified xsi:type="dcterms:W3CDTF">2026-10-10T04:01:33Z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vt:lpwstr>
  </property>
</Properties>
</file>