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Curriculum Developer Services</w:t>
      </w:r>
    </w:p>
    <w:p>
      <w:pPr>
        <w:pStyle w:val="BodyText"/>
      </w:pPr>
      <w:r>
        <w:t xml:space="preserve">Kingdom of Saudi Arabia — Riyadh</w:t>
      </w:r>
    </w:p>
    <w:bookmarkEnd w:id="20"/>
    <w:p>
      <w:pPr>
        <w:pStyle w:val="BodyText"/>
      </w:pPr>
      <w:r>
        <w:rPr>
          <w:bCs/>
          <w:b/>
        </w:rPr>
        <w:t xml:space="preserve">Purchase Order No.:</w:t>
      </w:r>
      <w:r>
        <w:t xml:space="preserve"> </w:t>
      </w:r>
      <w:r>
        <w:t xml:space="preserve">PO-2025-RYD-04782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Project Reference:</w:t>
      </w:r>
      <w:r>
        <w:t xml:space="preserve"> </w:t>
      </w:r>
      <w:r>
        <w:t xml:space="preserve">EDU-RIY-2025-114</w:t>
      </w:r>
      <w:r>
        <w:br/>
      </w:r>
      <w:r>
        <w:rPr>
          <w:bCs/>
          <w:b/>
        </w:rPr>
        <w:t xml:space="preserve">Department:</w:t>
      </w:r>
      <w:r>
        <w:t xml:space="preserve"> </w:t>
      </w:r>
      <w:r>
        <w:t xml:space="preserve">Academic Affairs &amp; Curriculum Design</w:t>
      </w:r>
      <w:r>
        <w:br/>
      </w:r>
      <w:r>
        <w:rPr>
          <w:bCs/>
          <w:b/>
        </w:rPr>
        <w:t xml:space="preserve">Location:</w:t>
      </w:r>
      <w:r>
        <w:t xml:space="preserve"> </w:t>
      </w:r>
      <w:r>
        <w:t xml:space="preserve">Saudi Arabia Riyadh</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Al-Riyadh Educational Development Authority</w:t>
      </w:r>
    </w:p>
    <w:p>
      <w:pPr>
        <w:pStyle w:val="BodyText"/>
      </w:pPr>
      <w:r>
        <w:rPr>
          <w:bCs/>
          <w:b/>
        </w:rPr>
        <w:t xml:space="preserve">Address:</w:t>
      </w:r>
      <w:r>
        <w:t xml:space="preserve"> </w:t>
      </w:r>
      <w:r>
        <w:t xml:space="preserve">King Fahd Road, Olaya District, Riyadh 12211, Saudi Arabia</w:t>
      </w:r>
    </w:p>
    <w:p>
      <w:pPr>
        <w:pStyle w:val="BodyText"/>
      </w:pPr>
      <w:r>
        <w:rPr>
          <w:bCs/>
          <w:b/>
        </w:rPr>
        <w:t xml:space="preserve">Contact Person:</w:t>
      </w:r>
      <w:r>
        <w:t xml:space="preserve"> </w:t>
      </w:r>
      <w:r>
        <w:t xml:space="preserve">Dr. Khalid Al-Otaibi, Director of Academic Procurement</w:t>
      </w:r>
    </w:p>
    <w:p>
      <w:pPr>
        <w:pStyle w:val="BodyText"/>
      </w:pPr>
      <w:r>
        <w:rPr>
          <w:bCs/>
          <w:b/>
        </w:rPr>
        <w:t xml:space="preserve">Email:</w:t>
      </w:r>
      <w:r>
        <w:t xml:space="preserve"> </w:t>
      </w:r>
      <w:r>
        <w:t xml:space="preserve">procurement@reda.gov.sa</w:t>
      </w:r>
    </w:p>
    <w:p>
      <w:pPr>
        <w:pStyle w:val="BodyText"/>
      </w:pPr>
      <w:r>
        <w:rPr>
          <w:bCs/>
          <w:b/>
        </w:rPr>
        <w:t xml:space="preserve">Phone:</w:t>
      </w:r>
      <w:r>
        <w:t xml:space="preserve"> </w:t>
      </w:r>
      <w:r>
        <w:t xml:space="preserve">+966 11 456 7890</w:t>
      </w:r>
    </w:p>
    <w:p>
      <w:pPr>
        <w:pStyle w:val="BodyText"/>
      </w:pPr>
      <w:r>
        <w:rPr>
          <w:bCs/>
          <w:b/>
        </w:rPr>
        <w:t xml:space="preserve">VAT Registration No.:</w:t>
      </w:r>
      <w:r>
        <w:t xml:space="preserve"> </w:t>
      </w:r>
      <w:r>
        <w:t xml:space="preserve">310123456700003</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Global Curriculum Solutions Ltd.</w:t>
      </w:r>
    </w:p>
    <w:p>
      <w:pPr>
        <w:pStyle w:val="BodyText"/>
      </w:pPr>
      <w:r>
        <w:rPr>
          <w:bCs/>
          <w:b/>
        </w:rPr>
        <w:t xml:space="preserve">Address:</w:t>
      </w:r>
      <w:r>
        <w:t xml:space="preserve"> </w:t>
      </w:r>
      <w:r>
        <w:t xml:space="preserve">45 Education Boulevard, Business Bay, Dubai, UAE</w:t>
      </w:r>
    </w:p>
    <w:p>
      <w:pPr>
        <w:pStyle w:val="BodyText"/>
      </w:pPr>
      <w:r>
        <w:rPr>
          <w:bCs/>
          <w:b/>
        </w:rPr>
        <w:t xml:space="preserve">Contact Person:</w:t>
      </w:r>
      <w:r>
        <w:t xml:space="preserve"> </w:t>
      </w:r>
      <w:r>
        <w:t xml:space="preserve">Ms. Sarah Mitchell, Head of Curriculum Development</w:t>
      </w:r>
    </w:p>
    <w:p>
      <w:pPr>
        <w:pStyle w:val="BodyText"/>
      </w:pPr>
      <w:r>
        <w:rPr>
          <w:bCs/>
          <w:b/>
        </w:rPr>
        <w:t xml:space="preserve">Email:</w:t>
      </w:r>
      <w:r>
        <w:t xml:space="preserve"> </w:t>
      </w:r>
      <w:r>
        <w:t xml:space="preserve">s.mitchell@globalsolutions.com</w:t>
      </w:r>
    </w:p>
    <w:p>
      <w:pPr>
        <w:pStyle w:val="BodyText"/>
      </w:pPr>
      <w:r>
        <w:rPr>
          <w:bCs/>
          <w:b/>
        </w:rPr>
        <w:t xml:space="preserve">Phone:</w:t>
      </w:r>
      <w:r>
        <w:t xml:space="preserve"> </w:t>
      </w:r>
      <w:r>
        <w:t xml:space="preserve">+971 4 555 1234</w:t>
      </w:r>
    </w:p>
    <w:p>
      <w:pPr>
        <w:pStyle w:val="BodyText"/>
      </w:pPr>
      <w:r>
        <w:rPr>
          <w:bCs/>
          <w:b/>
        </w:rPr>
        <w:t xml:space="preserve">CR No.:</w:t>
      </w:r>
      <w:r>
        <w:t xml:space="preserve"> </w:t>
      </w:r>
      <w:r>
        <w:t xml:space="preserve">100234567</w:t>
      </w:r>
    </w:p>
    <w:bookmarkEnd w:id="22"/>
    <w:p>
      <w:pPr>
        <w:pStyle w:val="BodyText"/>
      </w:pPr>
      <w:r>
        <w:t xml:space="preserve">2. DESCRIPTION OF SERVICES — CURRICULUM DEVELOPER ENGAGEMENT</w:t>
      </w:r>
    </w:p>
    <w:p>
      <w:pPr>
        <w:pStyle w:val="BodyText"/>
      </w:pPr>
      <w:r>
        <w:t xml:space="preserve">This Purchase Order formally authorizes the engagement of a qualified</w:t>
      </w:r>
      <w:r>
        <w:t xml:space="preserve"> </w:t>
      </w:r>
      <w:r>
        <w:rPr>
          <w:bCs/>
          <w:b/>
        </w:rPr>
        <w:t xml:space="preserve">Curriculum Developer</w:t>
      </w:r>
      <w:r>
        <w:t xml:space="preserve"> </w:t>
      </w:r>
      <w:r>
        <w:t xml:space="preserve">to design, develop, and deliver a comprehensive academic curriculum framework for the Al-Riyadh Educational Development Authority. The Curriculum Developer shall operate primarily within the city of Riyadh, Saudi Arabia, and shall ensure full alignment with the Saudi Ministry of Education standards, the Vision 2030 educational transformation goals, and the National Curriculum Framework applicable in Saudi Arabia Riyadh.</w:t>
      </w:r>
    </w:p>
    <w:p>
      <w:pPr>
        <w:pStyle w:val="BodyText"/>
      </w:pPr>
      <w:r>
        <w:t xml:space="preserve">The Curriculum Developer is expected to possess a minimum of ten (10) years of professional experience in curriculum design, instructional methodology, and educational assessment. The Curriculum Developer must hold a Master's degree or higher in Curriculum and Instruction, Educational Leadership, or a closely related field. Fluency in both Arabic and English is mandatory, as all curriculum materials produced under this Purchase Order must be bilingual to serve the diverse student population in Saudi Arabia Riyadh.</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Curriculum Developer — Needs Analysis &amp; Stakeholder Consultation Phase (on-site in Riyadh, Saudi Arabia)</w:t>
            </w:r>
          </w:p>
        </w:tc>
        <w:tc>
          <w:tcPr/>
          <w:p>
            <w:pPr>
              <w:pStyle w:val="Compact"/>
              <w:jc w:val="left"/>
            </w:pPr>
            <w:r>
              <w:t xml:space="preserve">1</w:t>
            </w:r>
          </w:p>
        </w:tc>
        <w:tc>
          <w:tcPr/>
          <w:p>
            <w:pPr>
              <w:pStyle w:val="Compact"/>
              <w:jc w:val="left"/>
            </w:pPr>
            <w:r>
              <w:t xml:space="preserve">Phase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Curriculum Developer — Design of K-12 Learning Outcomes, Standards Alignment &amp; Assessment Framework</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Curriculum Developer — Development of Bilingual (Arabic/English) Teaching Materials, Lesson Plans &amp; Resource Guides</w:t>
            </w:r>
          </w:p>
        </w:tc>
        <w:tc>
          <w:tcPr/>
          <w:p>
            <w:pPr>
              <w:pStyle w:val="Compact"/>
              <w:jc w:val="left"/>
            </w:pPr>
            <w:r>
              <w:t xml:space="preserve">12</w:t>
            </w:r>
          </w:p>
        </w:tc>
        <w:tc>
          <w:tcPr/>
          <w:p>
            <w:pPr>
              <w:pStyle w:val="Compact"/>
              <w:jc w:val="left"/>
            </w:pPr>
            <w:r>
              <w:t xml:space="preserve">Modules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Curriculum Developer — Teacher Training &amp; Professional Development Workshops (4 sessions in Riyadh, Saudi Arabia)</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05</w:t>
            </w:r>
          </w:p>
        </w:tc>
        <w:tc>
          <w:tcPr/>
          <w:p>
            <w:pPr>
              <w:pStyle w:val="Compact"/>
              <w:jc w:val="left"/>
            </w:pPr>
            <w:r>
              <w:t xml:space="preserve">Curriculum Developer — Pilot Implementation Support &amp; Iterative Revision (6-month engagement in Saudi Arabia Riyadh)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Curriculum Developer — Final Evaluation Report, Quality Assurance Audit &amp; Handover Documentation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AMOUNT (SAR)</w:t>
            </w:r>
          </w:p>
        </w:tc>
        <w:tc>
          <w:tcPr/>
          <w:p>
            <w:pPr>
              <w:pStyle w:val="Compact"/>
              <w:jc w:val="left"/>
            </w:pPr>
            <w:r>
              <w:t xml:space="preserve">770,000.00</w:t>
            </w:r>
          </w:p>
        </w:tc>
      </w:tr>
      <w:tr>
        <w:tc>
          <w:tcPr>
            <w:gridSpan w:val="5"/>
          </w:tcPr>
          <w:p>
            <w:pPr>
              <w:pStyle w:val="Compact"/>
              <w:jc w:val="right"/>
            </w:pPr>
            <w:r>
              <w:t xml:space="preserve">VAT (15%)</w:t>
            </w:r>
          </w:p>
        </w:tc>
        <w:tc>
          <w:tcPr/>
          <w:p>
            <w:pPr>
              <w:pStyle w:val="Compact"/>
              <w:jc w:val="left"/>
            </w:pPr>
            <w:r>
              <w:t xml:space="preserve">115,500.00</w:t>
            </w:r>
          </w:p>
        </w:tc>
      </w:tr>
      <w:tr>
        <w:tc>
          <w:tcPr>
            <w:gridSpan w:val="5"/>
          </w:tcPr>
          <w:p>
            <w:pPr>
              <w:pStyle w:val="Compact"/>
              <w:jc w:val="right"/>
            </w:pPr>
            <w:r>
              <w:t xml:space="preserve">GRAND TOTAL (SAR, VAT Inclusive)</w:t>
            </w:r>
          </w:p>
        </w:tc>
        <w:tc>
          <w:tcPr/>
          <w:p>
            <w:pPr>
              <w:pStyle w:val="Compact"/>
              <w:jc w:val="left"/>
            </w:pPr>
            <w:r>
              <w:t xml:space="preserve">885,500.00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arbitration in Riyadh, Saudi Arabia, in accordance with the Saudi Center for Commercial Arbitration (SCCA) rules.</w:t>
      </w:r>
    </w:p>
    <w:p>
      <w:pPr>
        <w:numPr>
          <w:ilvl w:val="0"/>
          <w:numId w:val="1001"/>
        </w:numPr>
        <w:pStyle w:val="Compact"/>
      </w:pPr>
      <w:r>
        <w:rPr>
          <w:bCs/>
          <w:b/>
        </w:rPr>
        <w:t xml:space="preserve">Payment Terms:</w:t>
      </w:r>
      <w:r>
        <w:t xml:space="preserve"> </w:t>
      </w:r>
      <w:r>
        <w:t xml:space="preserve">Payment shall be made in four (4) equal installments of SAR 221,375.00 (VAT inclusive), due within thirty (30) days of the Buyer's written acceptance of each completed phase. The first installment shall be due upon execution of this Purchase Order. All payments shall be made via bank transfer to the Supplier's designated account in Saudi Arabia Riyadh.</w:t>
      </w:r>
    </w:p>
    <w:p>
      <w:pPr>
        <w:numPr>
          <w:ilvl w:val="0"/>
          <w:numId w:val="1001"/>
        </w:numPr>
        <w:pStyle w:val="Compact"/>
      </w:pPr>
      <w:r>
        <w:rPr>
          <w:bCs/>
          <w:b/>
        </w:rPr>
        <w:t xml:space="preserve">Timeline:</w:t>
      </w:r>
      <w:r>
        <w:t xml:space="preserve"> </w:t>
      </w:r>
      <w:r>
        <w:t xml:space="preserve">The Curriculum Developer shall commence work no later than 1 July 2025 and shall complete all deliverables by 31 December 2025. Any delay beyond the agreed timeline, not attributable to force majeure, shall incur a penalty of 0.5% of the total Purchase Order value per calendar day of delay, capped at 10% of the total value.</w:t>
      </w:r>
    </w:p>
    <w:p>
      <w:pPr>
        <w:numPr>
          <w:ilvl w:val="0"/>
          <w:numId w:val="1001"/>
        </w:numPr>
        <w:pStyle w:val="Compact"/>
      </w:pPr>
      <w:r>
        <w:rPr>
          <w:bCs/>
          <w:b/>
        </w:rPr>
        <w:t xml:space="preserve">Intellectual Property:</w:t>
      </w:r>
      <w:r>
        <w:t xml:space="preserve"> </w:t>
      </w:r>
      <w:r>
        <w:t xml:space="preserve">All curriculum materials, frameworks, assessments, and documentation produced by the Curriculum Developer under this Purchase Order shall become the exclusive property of the Al-Riyadh Educational Development Authority upon full payment. The Curriculum Developer retains the right to reference the engagement in professional portfolios but may not reproduce or distribute materials without written consent.</w:t>
      </w:r>
    </w:p>
    <w:p>
      <w:pPr>
        <w:numPr>
          <w:ilvl w:val="0"/>
          <w:numId w:val="1001"/>
        </w:numPr>
        <w:pStyle w:val="Compact"/>
      </w:pPr>
      <w:r>
        <w:rPr>
          <w:bCs/>
          <w:b/>
        </w:rPr>
        <w:t xml:space="preserve">Compliance:</w:t>
      </w:r>
      <w:r>
        <w:t xml:space="preserve"> </w:t>
      </w:r>
      <w:r>
        <w:t xml:space="preserve">The Curriculum Developer shall comply with all applicable Saudi Arabian labor laws, data protection regulations (including the Saudi Personal Data Protection Law), and educational standards set forth by the Ministry of Education. All on-site work conducted in Saudi Arabia Riyadh shall adhere to local cultural norms and workplace regulations.</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institutional strategies disclosed during the execution of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date of termination, and all deliverables in progress shall be handed over to the Buyer.</w:t>
      </w:r>
    </w:p>
    <w:p>
      <w:pPr>
        <w:numPr>
          <w:ilvl w:val="0"/>
          <w:numId w:val="1001"/>
        </w:numPr>
        <w:pStyle w:val="Compact"/>
      </w:pPr>
      <w:r>
        <w:rPr>
          <w:bCs/>
          <w:b/>
        </w:rPr>
        <w:t xml:space="preserve">Insurance and Liability:</w:t>
      </w:r>
      <w:r>
        <w:t xml:space="preserve"> </w:t>
      </w:r>
      <w:r>
        <w:t xml:space="preserve">The Curriculum Developer shall maintain professional indemnity insurance with a minimum coverage of SAR 1,000,000 for the duration of this Purchase Order. The Supplier shall be liable for any damages arising from negligence or failure to meet the specified quality standards.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Saudi Arabia Riyadh.</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procurement of Curriculum Developer services in Saudi Arabia Riyadh.</w:t>
      </w:r>
    </w:p>
    <w:p>
      <w:pPr>
        <w:pStyle w:val="BodyText"/>
      </w:pPr>
      <w:r>
        <w:rPr>
          <w:bCs/>
          <w:b/>
        </w:rPr>
        <w:t xml:space="preserve">For and on behalf of the Buyer:</w:t>
      </w:r>
    </w:p>
    <w:p>
      <w:pPr>
        <w:pStyle w:val="BodyText"/>
      </w:pPr>
      <w:r>
        <w:t xml:space="preserve">Al-Riyadh Educational Development Authority</w:t>
      </w:r>
    </w:p>
    <w:p>
      <w:pPr>
        <w:pStyle w:val="BodyText"/>
      </w:pPr>
      <w:r>
        <w:t xml:space="preserve">Name: Dr. Khalid Al-Otaibi</w:t>
      </w:r>
      <w:r>
        <w:br/>
      </w:r>
      <w:r>
        <w:t xml:space="preserve">Title: Director of Academic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Curriculum Solutions Ltd.</w:t>
      </w:r>
    </w:p>
    <w:p>
      <w:pPr>
        <w:pStyle w:val="BodyText"/>
      </w:pPr>
      <w:r>
        <w:t xml:space="preserve">Name: Ms. Sarah Mitchell</w:t>
      </w:r>
      <w:r>
        <w:br/>
      </w:r>
      <w:r>
        <w:t xml:space="preserve">Title: Head of Curriculum Development</w:t>
      </w:r>
      <w:r>
        <w:br/>
      </w:r>
      <w:r>
        <w:t xml:space="preserve">Signature: _________________________</w:t>
      </w:r>
      <w:r>
        <w:br/>
      </w:r>
      <w:r>
        <w:t xml:space="preserve">Date: _________________________</w:t>
      </w:r>
    </w:p>
    <w:p>
      <w:pPr>
        <w:pStyle w:val="BodyText"/>
      </w:pPr>
      <w:r>
        <w:t xml:space="preserve">This Purchase Order (PO-2025-RYD-04782) is issued by the Al-Riyadh Educational Development Authority for the procurement of Curriculum Developer services to be executed in Saudi Arabia Riyadh. This document is valid for a period of sixty (60) days from the date of issue. Any amendments to this Purchase Order must be made in writing and signed by both parties. This Purchase Order is subject to the final approval of the Finance Department and the Legal Affairs Office of the Authority. © 2025 Al-Riyadh Educational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Saudi Arabia Riyadh</dc:title>
  <dc:creator/>
  <dc:language>en</dc:language>
  <cp:keywords/>
  <dcterms:created xsi:type="dcterms:W3CDTF">2026-10-10T05:03:44Z</dcterms:created>
  <dcterms:modified xsi:type="dcterms:W3CDTF">2026-10-10T05:03:44Z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