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PO No. VC-2025-04871</w:t>
      </w:r>
    </w:p>
    <w:p>
      <w:pPr>
        <w:pStyle w:val="BodyText"/>
      </w:pPr>
      <w:r>
        <w:t xml:space="preserve">Curriculum Developer Professional Services — Venezuela Caracas</w:t>
      </w:r>
    </w:p>
    <w:p>
      <w:pPr>
        <w:pStyle w:val="BodyText"/>
      </w:pPr>
      <w:r>
        <w:t xml:space="preserve">Issued Date: June 12, 2025  |  Valid Until: September 12, 2025</w:t>
      </w:r>
    </w:p>
    <w:bookmarkEnd w:id="20"/>
    <w:bookmarkStart w:id="21" w:name="buyer-requisitioning-entity"/>
    <w:p>
      <w:pPr>
        <w:pStyle w:val="Heading3"/>
      </w:pPr>
      <w:r>
        <w:t xml:space="preserve">Buyer / Requisitioning Entity</w:t>
      </w:r>
    </w:p>
    <w:p>
      <w:pPr>
        <w:pStyle w:val="FirstParagraph"/>
      </w:pPr>
      <w:r>
        <w:rPr>
          <w:bCs/>
          <w:b/>
        </w:rPr>
        <w:t xml:space="preserve">Organization:</w:t>
      </w:r>
      <w:r>
        <w:t xml:space="preserve"> </w:t>
      </w:r>
      <w:r>
        <w:t xml:space="preserve">Instituto Nacional de Desarrollo Educativo (INDE)</w:t>
      </w:r>
    </w:p>
    <w:p>
      <w:pPr>
        <w:pStyle w:val="BodyText"/>
      </w:pPr>
      <w:r>
        <w:rPr>
          <w:bCs/>
          <w:b/>
        </w:rPr>
        <w:t xml:space="preserve">Address:</w:t>
      </w:r>
      <w:r>
        <w:t xml:space="preserve"> </w:t>
      </w:r>
      <w:r>
        <w:t xml:space="preserve">Av. Francisco de Miranda, Torre Este, Piso 14, Chacao, Venezuela Caracas 1060</w:t>
      </w:r>
    </w:p>
    <w:p>
      <w:pPr>
        <w:pStyle w:val="BodyText"/>
      </w:pPr>
      <w:r>
        <w:rPr>
          <w:bCs/>
          <w:b/>
        </w:rPr>
        <w:t xml:space="preserve">Phone:</w:t>
      </w:r>
      <w:r>
        <w:t xml:space="preserve"> </w:t>
      </w:r>
      <w:r>
        <w:t xml:space="preserve">+58 (212) 555-7842</w:t>
      </w:r>
    </w:p>
    <w:p>
      <w:pPr>
        <w:pStyle w:val="BodyText"/>
      </w:pPr>
      <w:r>
        <w:rPr>
          <w:bCs/>
          <w:b/>
        </w:rPr>
        <w:t xml:space="preserve">Email:</w:t>
      </w:r>
      <w:r>
        <w:t xml:space="preserve"> </w:t>
      </w:r>
      <w:r>
        <w:t xml:space="preserve">procurement@inde.gob.ve</w:t>
      </w:r>
    </w:p>
    <w:p>
      <w:pPr>
        <w:pStyle w:val="BodyText"/>
      </w:pPr>
      <w:r>
        <w:rPr>
          <w:bCs/>
          <w:b/>
        </w:rPr>
        <w:t xml:space="preserve">Authorized Representative:</w:t>
      </w:r>
      <w:r>
        <w:t xml:space="preserve"> </w:t>
      </w:r>
      <w:r>
        <w:t xml:space="preserve">Lic. María Fernanda Rodríguez, Director of Academic Planning</w:t>
      </w:r>
    </w:p>
    <w:p>
      <w:pPr>
        <w:pStyle w:val="BodyText"/>
      </w:pPr>
      <w:r>
        <w:rPr>
          <w:bCs/>
          <w:b/>
        </w:rPr>
        <w:t xml:space="preserve">RIF:</w:t>
      </w:r>
      <w:r>
        <w:t xml:space="preserve"> </w:t>
      </w:r>
      <w:r>
        <w:t xml:space="preserve">J-30487215-9</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EduCaribe Solutions C.A.</w:t>
      </w:r>
    </w:p>
    <w:p>
      <w:pPr>
        <w:pStyle w:val="BodyText"/>
      </w:pPr>
      <w:r>
        <w:rPr>
          <w:bCs/>
          <w:b/>
        </w:rPr>
        <w:t xml:space="preserve">Address:</w:t>
      </w:r>
      <w:r>
        <w:t xml:space="preserve"> </w:t>
      </w:r>
      <w:r>
        <w:t xml:space="preserve">Urbanización Los Palos Grandes, Av. Panteón, Edif. Corporativo, Piso 7, Venezuela Caracas 1080</w:t>
      </w:r>
    </w:p>
    <w:p>
      <w:pPr>
        <w:pStyle w:val="BodyText"/>
      </w:pPr>
      <w:r>
        <w:rPr>
          <w:bCs/>
          <w:b/>
        </w:rPr>
        <w:t xml:space="preserve">Phone:</w:t>
      </w:r>
      <w:r>
        <w:t xml:space="preserve"> </w:t>
      </w:r>
      <w:r>
        <w:t xml:space="preserve">+58 (212) 555-3319</w:t>
      </w:r>
    </w:p>
    <w:p>
      <w:pPr>
        <w:pStyle w:val="BodyText"/>
      </w:pPr>
      <w:r>
        <w:rPr>
          <w:bCs/>
          <w:b/>
        </w:rPr>
        <w:t xml:space="preserve">Email:</w:t>
      </w:r>
      <w:r>
        <w:t xml:space="preserve"> </w:t>
      </w:r>
      <w:r>
        <w:t xml:space="preserve">contracts@educaribe.com.ve</w:t>
      </w:r>
    </w:p>
    <w:p>
      <w:pPr>
        <w:pStyle w:val="BodyText"/>
      </w:pPr>
      <w:r>
        <w:rPr>
          <w:bCs/>
          <w:b/>
        </w:rPr>
        <w:t xml:space="preserve">Authorized Representative:</w:t>
      </w:r>
      <w:r>
        <w:t xml:space="preserve"> </w:t>
      </w:r>
      <w:r>
        <w:t xml:space="preserve">Ing. Carlos Alberto Mendoza, General Manager</w:t>
      </w:r>
    </w:p>
    <w:p>
      <w:pPr>
        <w:pStyle w:val="BodyText"/>
      </w:pPr>
      <w:r>
        <w:rPr>
          <w:bCs/>
          <w:b/>
        </w:rPr>
        <w:t xml:space="preserve">RIF:</w:t>
      </w:r>
      <w:r>
        <w:t xml:space="preserve"> </w:t>
      </w:r>
      <w:r>
        <w:t xml:space="preserve">J-40912367-4</w:t>
      </w:r>
    </w:p>
    <w:bookmarkEnd w:id="22"/>
    <w:bookmarkStart w:id="23" w:name="line-items-curriculum-developer-services"/>
    <w:p>
      <w:pPr>
        <w:pStyle w:val="Heading2"/>
      </w:pPr>
      <w:r>
        <w:t xml:space="preserve">Line Items — Curriculum Developer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Senior Curriculum Developer — Design and development of a comprehensive K-12 STEM curriculum framework aligned with the Venezuelan Ministry of Education standards, to be implemented across public schools in Venezuela Caracas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Aug 15, 2025</w:t>
            </w:r>
          </w:p>
        </w:tc>
      </w:tr>
      <w:tr>
        <w:tc>
          <w:tcPr/>
          <w:p>
            <w:pPr>
              <w:pStyle w:val="Compact"/>
              <w:jc w:val="left"/>
            </w:pPr>
            <w:r>
              <w:t xml:space="preserve">2</w:t>
            </w:r>
          </w:p>
        </w:tc>
        <w:tc>
          <w:tcPr/>
          <w:p>
            <w:pPr>
              <w:pStyle w:val="Compact"/>
              <w:jc w:val="left"/>
            </w:pPr>
            <w:r>
              <w:t xml:space="preserve">Curriculum Developer — Development of 120 bilingual (Spanish/English) instructional modules for secondary education, including lesson plans, assessment rubrics, and teacher guides for the Venezuela Caracas pilot program.</w:t>
            </w:r>
          </w:p>
        </w:tc>
        <w:tc>
          <w:tcPr/>
          <w:p>
            <w:pPr>
              <w:pStyle w:val="Compact"/>
              <w:jc w:val="left"/>
            </w:pPr>
            <w:r>
              <w:t xml:space="preserve">120</w:t>
            </w:r>
          </w:p>
        </w:tc>
        <w:tc>
          <w:tcPr/>
          <w:p>
            <w:pPr>
              <w:pStyle w:val="Compact"/>
              <w:jc w:val="left"/>
            </w:pPr>
            <w:r>
              <w:t xml:space="preserve">Modules</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Sep 01, 2025</w:t>
            </w:r>
          </w:p>
        </w:tc>
      </w:tr>
      <w:tr>
        <w:tc>
          <w:tcPr/>
          <w:p>
            <w:pPr>
              <w:pStyle w:val="Compact"/>
              <w:jc w:val="left"/>
            </w:pPr>
            <w:r>
              <w:t xml:space="preserve">3</w:t>
            </w:r>
          </w:p>
        </w:tc>
        <w:tc>
          <w:tcPr/>
          <w:p>
            <w:pPr>
              <w:pStyle w:val="Compact"/>
              <w:jc w:val="left"/>
            </w:pPr>
            <w:r>
              <w:t xml:space="preserve">Curriculum Developer — Digital learning platform integration: adaptation of all developed curriculum content into an interactive e-learning format compatible with the INDE digital infrastructure deployed in Venezuela Caracas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$22,750.00</w:t>
            </w:r>
          </w:p>
        </w:tc>
        <w:tc>
          <w:tcPr/>
          <w:p>
            <w:pPr>
              <w:pStyle w:val="Compact"/>
              <w:jc w:val="left"/>
            </w:pPr>
            <w:r>
              <w:t xml:space="preserve">$22,750.00</w:t>
            </w:r>
          </w:p>
        </w:tc>
        <w:tc>
          <w:tcPr/>
          <w:p>
            <w:pPr>
              <w:pStyle w:val="Compact"/>
              <w:jc w:val="left"/>
            </w:pPr>
            <w:r>
              <w:t xml:space="preserve">Sep 10, 2025</w:t>
            </w:r>
          </w:p>
        </w:tc>
      </w:tr>
      <w:tr>
        <w:tc>
          <w:tcPr/>
          <w:p>
            <w:pPr>
              <w:pStyle w:val="Compact"/>
              <w:jc w:val="left"/>
            </w:pPr>
            <w:r>
              <w:t xml:space="preserve">4</w:t>
            </w:r>
          </w:p>
        </w:tc>
        <w:tc>
          <w:tcPr/>
          <w:p>
            <w:pPr>
              <w:pStyle w:val="Compact"/>
              <w:jc w:val="left"/>
            </w:pPr>
            <w:r>
              <w:t xml:space="preserve">Curriculum Developer — Professional training workshops (6 sessions) for 200 lead teachers in Venezuela Caracas on the effective implementation of the newly developed curriculum, including hands-on pedagogical methodology sessions.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Sep 12, 2025</w:t>
            </w:r>
          </w:p>
        </w:tc>
      </w:tr>
      <w:tr>
        <w:tc>
          <w:tcPr/>
          <w:p>
            <w:pPr>
              <w:pStyle w:val="Compact"/>
              <w:jc w:val="left"/>
            </w:pPr>
            <w:r>
              <w:t xml:space="preserve">5</w:t>
            </w:r>
          </w:p>
        </w:tc>
        <w:tc>
          <w:tcPr/>
          <w:p>
            <w:pPr>
              <w:pStyle w:val="Compact"/>
              <w:jc w:val="left"/>
            </w:pPr>
            <w:r>
              <w:t xml:space="preserve">Curriculum Developer — Quality assurance and peer review: independent evaluation of all deliverables by a panel of three (3) accredited education specialists residing in Venezuela Caracas, with written reports and revision recommendations.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Sep 12, 2025</w:t>
            </w:r>
          </w:p>
        </w:tc>
      </w:tr>
      <w:tr>
        <w:tc>
          <w:tcPr>
            <w:gridSpan w:val="5"/>
          </w:tcPr>
          <w:p>
            <w:pPr>
              <w:pStyle w:val="Compact"/>
              <w:jc w:val="right"/>
            </w:pPr>
            <w:r>
              <w:t xml:space="preserve">SUBTOTAL</w:t>
            </w:r>
          </w:p>
        </w:tc>
        <w:tc>
          <w:tcPr/>
          <w:p>
            <w:pPr>
              <w:pStyle w:val="Compact"/>
              <w:jc w:val="left"/>
            </w:pPr>
            <w:r>
              <w:t xml:space="preserve">$127,950.00</w:t>
            </w:r>
          </w:p>
        </w:tc>
        <w:tc>
          <w:tcPr/>
          <w:p>
            <w:pPr>
              <w:pStyle w:val="Compact"/>
            </w:pPr>
          </w:p>
        </w:tc>
      </w:tr>
      <w:tr>
        <w:tc>
          <w:tcPr>
            <w:gridSpan w:val="5"/>
          </w:tcPr>
          <w:p>
            <w:pPr>
              <w:pStyle w:val="Compact"/>
              <w:jc w:val="right"/>
            </w:pPr>
            <w:r>
              <w:t xml:space="preserve">Applicable Taxes (IVA 16% — Venezuela)</w:t>
            </w:r>
          </w:p>
        </w:tc>
        <w:tc>
          <w:tcPr/>
          <w:p>
            <w:pPr>
              <w:pStyle w:val="Compact"/>
              <w:jc w:val="left"/>
            </w:pPr>
            <w:r>
              <w:t xml:space="preserve">$20,472.00</w:t>
            </w:r>
          </w:p>
        </w:tc>
        <w:tc>
          <w:tcPr/>
          <w:p>
            <w:pPr>
              <w:pStyle w:val="Compact"/>
            </w:pPr>
          </w:p>
        </w:tc>
      </w:tr>
      <w:tr>
        <w:tc>
          <w:tcPr>
            <w:gridSpan w:val="5"/>
          </w:tcPr>
          <w:p>
            <w:pPr>
              <w:pStyle w:val="Compact"/>
              <w:jc w:val="right"/>
            </w:pPr>
            <w:r>
              <w:t xml:space="preserve">GRAND TOTAL (USD)</w:t>
            </w:r>
          </w:p>
        </w:tc>
        <w:tc>
          <w:tcPr/>
          <w:p>
            <w:pPr>
              <w:pStyle w:val="Compact"/>
              <w:jc w:val="left"/>
            </w:pPr>
            <w:r>
              <w:t xml:space="preserve">$148,422.00</w:t>
            </w:r>
          </w:p>
        </w:tc>
        <w:tc>
          <w:tcPr/>
          <w:p>
            <w:pPr>
              <w:pStyle w:val="Compact"/>
            </w:pPr>
          </w:p>
        </w:tc>
      </w:tr>
    </w:tbl>
    <w:bookmarkEnd w:id="23"/>
    <w:bookmarkStart w:id="24"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authorizes EduCaribe Solutions C.A. to provide the services of qualified Curriculum Developer professionals as itemized above. All Curriculum Developer work shall be conducted in accordance with the pedagogical standards established by the Venezuelan Ministry of Popular Power for Education and shall be specifically tailored for implementation in the Venezuela Caracas metropolitan educational district.</w:t>
      </w:r>
    </w:p>
    <w:p>
      <w:pPr>
        <w:pStyle w:val="BodyText"/>
      </w:pPr>
      <w:r>
        <w:rPr>
          <w:bCs/>
          <w:b/>
        </w:rPr>
        <w:t xml:space="preserve">2. Payment Terms:</w:t>
      </w:r>
      <w:r>
        <w:t xml:space="preserve"> </w:t>
      </w:r>
      <w:r>
        <w:t xml:space="preserve">Payment shall be made in three (3) installments: 40% upon contract execution and project kickoff in Venezuela Caracas; 40% upon delivery and acceptance of all Curriculum Developer deliverables (items 1 through 3); and 20% upon completion of training workshops and final quality assurance review. All payments shall be processed via bank transfer to the vendor account specified in the attached banking annex. Payment currency shall be United States Dollars (USD) as agreed upon in the master service agreement.</w:t>
      </w:r>
    </w:p>
    <w:p>
      <w:pPr>
        <w:pStyle w:val="BodyText"/>
      </w:pPr>
      <w:r>
        <w:rPr>
          <w:bCs/>
          <w:b/>
        </w:rPr>
        <w:t xml:space="preserve">3. Delivery and Acceptance:</w:t>
      </w:r>
      <w:r>
        <w:t xml:space="preserve"> </w:t>
      </w:r>
      <w:r>
        <w:t xml:space="preserve">All Curriculum Developer deliverables must be submitted to the INDE office located in Venezuela Caracas, Chacao, no later than the deadlines specified in the line items table. The Buyer shall have fifteen (15) business days from the date of submission to inspect, review, and formally accept or reject each deliverable. Rejection must be accompanied by a written justification specifying the required modifications.</w:t>
      </w:r>
    </w:p>
    <w:p>
      <w:pPr>
        <w:pStyle w:val="BodyText"/>
      </w:pPr>
      <w:r>
        <w:rPr>
          <w:bCs/>
          <w:b/>
        </w:rPr>
        <w:t xml:space="preserve">4. Intellectual Property:</w:t>
      </w:r>
      <w:r>
        <w:t xml:space="preserve"> </w:t>
      </w:r>
      <w:r>
        <w:t xml:space="preserve">Upon full payment, all Curriculum Developer materials, frameworks, modules, and digital assets created under this Purchase Order shall become the exclusive property of the Instituto Nacional de Desarrollo Educativo. The vendor shall not reproduce, distribute, or license these materials to any third party without prior written consent from the Buyer.</w:t>
      </w:r>
    </w:p>
    <w:p>
      <w:pPr>
        <w:pStyle w:val="BodyText"/>
      </w:pPr>
      <w:r>
        <w:rPr>
          <w:bCs/>
          <w:b/>
        </w:rPr>
        <w:t xml:space="preserve">5. Confidentiality:</w:t>
      </w:r>
      <w:r>
        <w:t xml:space="preserve"> </w:t>
      </w:r>
      <w:r>
        <w:t xml:space="preserve">Both parties agree to maintain strict confidentiality regarding all proprietary information, student data, and internal educational strategies shared during the execution of this Purchase Order in Venezuela Caracas. This obligation shall survive the termination of this agreement for a period of five (5) years.</w:t>
      </w:r>
    </w:p>
    <w:p>
      <w:pPr>
        <w:pStyle w:val="BodyText"/>
      </w:pPr>
      <w:r>
        <w:rPr>
          <w:bCs/>
          <w:b/>
        </w:rPr>
        <w:t xml:space="preserve">6. Compliance with Venezuelan Law:</w:t>
      </w:r>
      <w:r>
        <w:t xml:space="preserve"> </w:t>
      </w:r>
      <w:r>
        <w:t xml:space="preserve">This Purchase Order is governed by the laws of the Bolivarian Republic of Venezuela. Any disputes arising from this Purchase Order regarding Curriculum Developer services shall be resolved through the competent courts of Venezuela Caracas, or alternatively through arbitration in accordance with the Venezuelan Commercial Code.</w:t>
      </w:r>
    </w:p>
    <w:p>
      <w:pPr>
        <w:pStyle w:val="BodyText"/>
      </w:pPr>
      <w:r>
        <w:rPr>
          <w:bCs/>
          <w:b/>
        </w:rPr>
        <w:t xml:space="preserve">7. Cancellation and Termination:</w:t>
      </w:r>
      <w:r>
        <w:t xml:space="preserve"> </w:t>
      </w:r>
      <w:r>
        <w:t xml:space="preserve">Either party may terminate this Purchase Order with thirty (30) days written notice. In the event of cancellation by the Buyer, the vendor shall be compensated for all Curriculum Developer work completed and documented up to the date of termination, as verified by the project manager in Venezuela Caracas.</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affecting the Venezuela Caracas region.</w:t>
      </w:r>
    </w:p>
    <w:bookmarkEnd w:id="24"/>
    <w:bookmarkStart w:id="25" w:name="authorization-and-signatures"/>
    <w:p>
      <w:pPr>
        <w:pStyle w:val="Heading2"/>
      </w:pPr>
      <w:r>
        <w:t xml:space="preserve">Authorization and Signatures</w:t>
      </w:r>
    </w:p>
    <w:p>
      <w:pPr>
        <w:pStyle w:val="FirstParagraph"/>
      </w:pPr>
      <w:r>
        <w:rPr>
          <w:bCs/>
          <w:b/>
        </w:rPr>
        <w:t xml:space="preserve">Lic. María Fernanda Rodríguez</w:t>
      </w:r>
      <w:r>
        <w:br/>
      </w:r>
      <w:r>
        <w:t xml:space="preserve">Director of Academic Planning, INDE</w:t>
      </w:r>
      <w:r>
        <w:br/>
      </w:r>
      <w:r>
        <w:t xml:space="preserve">Buyer — Venezuela Caracas</w:t>
      </w:r>
      <w:r>
        <w:br/>
      </w:r>
      <w:r>
        <w:t xml:space="preserve">Date: _______________</w:t>
      </w:r>
    </w:p>
    <w:p>
      <w:pPr>
        <w:pStyle w:val="BodyText"/>
      </w:pPr>
      <w:r>
        <w:rPr>
          <w:bCs/>
          <w:b/>
        </w:rPr>
        <w:t xml:space="preserve">Ing. Carlos Alberto Mendoza</w:t>
      </w:r>
      <w:r>
        <w:br/>
      </w:r>
      <w:r>
        <w:t xml:space="preserve">General Manager, EduCaribe Solutions C.A.</w:t>
      </w:r>
      <w:r>
        <w:br/>
      </w:r>
      <w:r>
        <w:t xml:space="preserve">Vendor — Venezuela Caracas</w:t>
      </w:r>
      <w:r>
        <w:br/>
      </w:r>
      <w:r>
        <w:t xml:space="preserve">Date: _______________</w:t>
      </w:r>
    </w:p>
    <w:p>
      <w:pPr>
        <w:pStyle w:val="BodyText"/>
      </w:pPr>
      <w:r>
        <w:t xml:space="preserve">This Purchase Order (PO No. VC-2025-04871) is issued by the Instituto Nacional de Desarrollo Educativo for the procurement of Curriculum Developer professional services in Venezuela Caracas. This document constitutes a binding agreement upon signature by both authorized representatives. All references to Venezuela Caracas denote the metropolitan area of Caracas, capital of the Bolivarian Republic of Venezuela.</w:t>
      </w:r>
    </w:p>
    <w:p>
      <w:pPr>
        <w:pStyle w:val="BodyText"/>
      </w:pPr>
      <w:r>
        <w:t xml:space="preserve">Document generated: June 12, 2025  |  Page 1 of 1  |  Classification: Official Procurement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Venezuela Caracas</dc:title>
  <dc:creator/>
  <dc:language>en</dc:language>
  <cp:keywords/>
  <dcterms:created xsi:type="dcterms:W3CDTF">2026-10-10T04:00:58Z</dcterms:created>
  <dcterms:modified xsi:type="dcterms:W3CDTF">2026-10-10T04:00:58Z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