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rPr>
          <w:bCs/>
          <w:b/>
        </w:rPr>
        <w:t xml:space="preserve">Issuing Authority:</w:t>
      </w:r>
      <w:r>
        <w:t xml:space="preserve"> </w:t>
      </w:r>
      <w:r>
        <w:t xml:space="preserve">Servicio Nacional de Aduanas de Chile – Dirección Regional Metropolitana</w:t>
      </w:r>
    </w:p>
    <w:p>
      <w:pPr>
        <w:pStyle w:val="BodyText"/>
      </w:pPr>
      <w:r>
        <w:rPr>
          <w:bCs/>
          <w:b/>
        </w:rPr>
        <w:t xml:space="preserve">Location of Operations:</w:t>
      </w:r>
      <w:r>
        <w:t xml:space="preserve"> </w:t>
      </w:r>
      <w:r>
        <w:t xml:space="preserve">Chile Santiago, Av. Libertador Bernardo O'Higgins 135, Santiago, Región Metropolitana</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t xml:space="preserve">PO No. ADO-2025-CHS-04782</w:t>
      </w:r>
    </w:p>
    <w:bookmarkEnd w:id="20"/>
    <w:bookmarkStart w:id="21" w:name="purpose-and-scope"/>
    <w:p>
      <w:pPr>
        <w:pStyle w:val="Heading2"/>
      </w:pPr>
      <w:r>
        <w:t xml:space="preserve">1. Purpose and Scope</w:t>
      </w:r>
    </w:p>
    <w:p>
      <w:pPr>
        <w:pStyle w:val="FirstParagraph"/>
      </w:pPr>
      <w:r>
        <w:t xml:space="preserve">This</w:t>
      </w:r>
      <w:r>
        <w:t xml:space="preserve"> </w:t>
      </w:r>
      <w:r>
        <w:t xml:space="preserve">Purchase Order</w:t>
      </w:r>
      <w:r>
        <w:t xml:space="preserve"> </w:t>
      </w:r>
      <w:r>
        <w:t xml:space="preserve">is issued by the Servicio Nacional de Aduanas de Chile (National Customs Service of Chile) to authorize the procurement of specialized equipment, technology, and professional services required to support the operational duties of a</w:t>
      </w:r>
      <w:r>
        <w:t xml:space="preserve"> </w:t>
      </w:r>
      <w:r>
        <w:t xml:space="preserve">Customs Officer</w:t>
      </w:r>
      <w:r>
        <w:t xml:space="preserve"> </w:t>
      </w:r>
      <w:r>
        <w:t xml:space="preserve">assigned to the principal customs processing facility located in</w:t>
      </w:r>
      <w:r>
        <w:t xml:space="preserve"> </w:t>
      </w:r>
      <w:r>
        <w:t xml:space="preserve">Chile Santiago</w:t>
      </w:r>
      <w:r>
        <w:t xml:space="preserve">. This document governs all terms, conditions, delivery schedules, and payment obligations associated with the acquisition described herein. The</w:t>
      </w:r>
      <w:r>
        <w:t xml:space="preserve"> </w:t>
      </w:r>
      <w:r>
        <w:t xml:space="preserve">Customs Officer</w:t>
      </w:r>
      <w:r>
        <w:t xml:space="preserve"> </w:t>
      </w:r>
      <w:r>
        <w:t xml:space="preserve">in question is responsible for the inspection, classification, valuation, and clearance of goods entering and departing through the Port of San Antonio and the Arturo Merino Benítez International Airport, both of which fall under the jurisdiction of the</w:t>
      </w:r>
      <w:r>
        <w:t xml:space="preserve"> </w:t>
      </w:r>
      <w:r>
        <w:t xml:space="preserve">Chile Santiago</w:t>
      </w:r>
      <w:r>
        <w:t xml:space="preserve"> </w:t>
      </w:r>
      <w:r>
        <w:t xml:space="preserve">metropolitan customs district.</w:t>
      </w:r>
    </w:p>
    <w:bookmarkEnd w:id="21"/>
    <w:bookmarkStart w:id="22" w:name="supplier-information"/>
    <w:p>
      <w:pPr>
        <w:pStyle w:val="Heading2"/>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Tecnología Aduanera del Pacífico SpA</w:t>
            </w:r>
          </w:p>
        </w:tc>
      </w:tr>
      <w:tr>
        <w:tc>
          <w:tcPr/>
          <w:p>
            <w:pPr>
              <w:pStyle w:val="Compact"/>
              <w:jc w:val="left"/>
            </w:pPr>
            <w:r>
              <w:t xml:space="preserve">Address</w:t>
            </w:r>
          </w:p>
        </w:tc>
        <w:tc>
          <w:tcPr/>
          <w:p>
            <w:pPr>
              <w:pStyle w:val="Compact"/>
              <w:jc w:val="left"/>
            </w:pPr>
            <w:r>
              <w:t xml:space="preserve">Av. Apoquindo 4501, Piso 12, Las Condes, Chile Santiago</w:t>
            </w:r>
          </w:p>
        </w:tc>
      </w:tr>
      <w:tr>
        <w:tc>
          <w:tcPr/>
          <w:p>
            <w:pPr>
              <w:pStyle w:val="Compact"/>
              <w:jc w:val="left"/>
            </w:pPr>
            <w:r>
              <w:t xml:space="preserve">RUT (Tax ID)</w:t>
            </w:r>
          </w:p>
        </w:tc>
        <w:tc>
          <w:tcPr/>
          <w:p>
            <w:pPr>
              <w:pStyle w:val="Compact"/>
              <w:jc w:val="left"/>
            </w:pPr>
            <w:r>
              <w:t xml:space="preserve">76.543.210-K</w:t>
            </w:r>
          </w:p>
        </w:tc>
      </w:tr>
      <w:tr>
        <w:tc>
          <w:tcPr/>
          <w:p>
            <w:pPr>
              <w:pStyle w:val="Compact"/>
              <w:jc w:val="left"/>
            </w:pPr>
            <w:r>
              <w:t xml:space="preserve">Contact Person</w:t>
            </w:r>
          </w:p>
        </w:tc>
        <w:tc>
          <w:tcPr/>
          <w:p>
            <w:pPr>
              <w:pStyle w:val="Compact"/>
              <w:jc w:val="left"/>
            </w:pPr>
            <w:r>
              <w:t xml:space="preserve">Ing. Carolina Reyes M.</w:t>
            </w:r>
          </w:p>
        </w:tc>
      </w:tr>
      <w:tr>
        <w:tc>
          <w:tcPr/>
          <w:p>
            <w:pPr>
              <w:pStyle w:val="Compact"/>
              <w:jc w:val="left"/>
            </w:pPr>
            <w:r>
              <w:t xml:space="preserve">Email</w:t>
            </w:r>
          </w:p>
        </w:tc>
        <w:tc>
          <w:tcPr/>
          <w:p>
            <w:pPr>
              <w:pStyle w:val="Compact"/>
              <w:jc w:val="left"/>
            </w:pPr>
            <w:r>
              <w:t xml:space="preserve">comercial@tecnologiaaduana.cl</w:t>
            </w:r>
          </w:p>
        </w:tc>
      </w:tr>
      <w:tr>
        <w:tc>
          <w:tcPr/>
          <w:p>
            <w:pPr>
              <w:pStyle w:val="Compact"/>
              <w:jc w:val="left"/>
            </w:pPr>
            <w:r>
              <w:t xml:space="preserve">Phone</w:t>
            </w:r>
          </w:p>
        </w:tc>
        <w:tc>
          <w:tcPr/>
          <w:p>
            <w:pPr>
              <w:pStyle w:val="Compact"/>
              <w:jc w:val="left"/>
            </w:pPr>
            <w:r>
              <w:t xml:space="preserve">+56 2 2345 6789</w:t>
            </w:r>
          </w:p>
        </w:tc>
      </w:tr>
    </w:tbl>
    <w:bookmarkEnd w:id="22"/>
    <w:bookmarkStart w:id="23" w:name="purchasing-authority"/>
    <w:p>
      <w:pPr>
        <w:pStyle w:val="Heading2"/>
      </w:pPr>
      <w:r>
        <w:t xml:space="preserve">3. Purchasing Authority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Authorized Official</w:t>
            </w:r>
          </w:p>
        </w:tc>
        <w:tc>
          <w:tcPr/>
          <w:p>
            <w:pPr>
              <w:pStyle w:val="Compact"/>
              <w:jc w:val="left"/>
            </w:pPr>
            <w:r>
              <w:t xml:space="preserve">Inspector Jefe Roberto Fuentes A.</w:t>
            </w:r>
          </w:p>
        </w:tc>
      </w:tr>
      <w:tr>
        <w:tc>
          <w:tcPr/>
          <w:p>
            <w:pPr>
              <w:pStyle w:val="Compact"/>
              <w:jc w:val="left"/>
            </w:pPr>
            <w:r>
              <w:t xml:space="preserve">Position</w:t>
            </w:r>
          </w:p>
        </w:tc>
        <w:tc>
          <w:tcPr/>
          <w:p>
            <w:pPr>
              <w:pStyle w:val="Compact"/>
              <w:jc w:val="left"/>
            </w:pPr>
            <w:r>
              <w:t xml:space="preserve">Director Regional, Servicio Nacional de Aduanas – Chile Santiago</w:t>
            </w:r>
          </w:p>
        </w:tc>
      </w:tr>
      <w:tr>
        <w:tc>
          <w:tcPr/>
          <w:p>
            <w:pPr>
              <w:pStyle w:val="Compact"/>
              <w:jc w:val="left"/>
            </w:pPr>
            <w:r>
              <w:t xml:space="preserve">Department</w:t>
            </w:r>
          </w:p>
        </w:tc>
        <w:tc>
          <w:tcPr/>
          <w:p>
            <w:pPr>
              <w:pStyle w:val="Compact"/>
              <w:jc w:val="left"/>
            </w:pPr>
            <w:r>
              <w:t xml:space="preserve">Unidad de Logística y Equipamiento Aduanero</w:t>
            </w:r>
          </w:p>
        </w:tc>
      </w:tr>
      <w:tr>
        <w:tc>
          <w:tcPr/>
          <w:p>
            <w:pPr>
              <w:pStyle w:val="Compact"/>
              <w:jc w:val="left"/>
            </w:pPr>
            <w:r>
              <w:t xml:space="preserve">Reference File</w:t>
            </w:r>
          </w:p>
        </w:tc>
        <w:tc>
          <w:tcPr/>
          <w:p>
            <w:pPr>
              <w:pStyle w:val="Compact"/>
              <w:jc w:val="left"/>
            </w:pPr>
            <w:r>
              <w:t xml:space="preserve">Expediente N° 2025-LOG-1187</w:t>
            </w:r>
          </w:p>
        </w:tc>
      </w:tr>
    </w:tbl>
    <w:bookmarkEnd w:id="23"/>
    <w:bookmarkStart w:id="24" w:name="itemized-purchase-details"/>
    <w:p>
      <w:pPr>
        <w:pStyle w:val="Heading2"/>
      </w:pPr>
      <w:r>
        <w:t xml:space="preserve">4. Itemized Purchase Details</w:t>
      </w:r>
    </w:p>
    <w:p>
      <w:pPr>
        <w:pStyle w:val="FirstParagraph"/>
      </w:pPr>
      <w:r>
        <w:t xml:space="preserve">The following items are procured specifically to equip and support the</w:t>
      </w:r>
      <w:r>
        <w:t xml:space="preserve"> </w:t>
      </w:r>
      <w:r>
        <w:t xml:space="preserve">Customs Officer</w:t>
      </w:r>
      <w:r>
        <w:t xml:space="preserve"> </w:t>
      </w:r>
      <w:r>
        <w:t xml:space="preserve">in the performance of statutory duties within the</w:t>
      </w:r>
      <w:r>
        <w:t xml:space="preserve"> </w:t>
      </w:r>
      <w:r>
        <w:t xml:space="preserve">Chile Santiago</w:t>
      </w:r>
      <w:r>
        <w:t xml:space="preserve"> </w:t>
      </w:r>
      <w:r>
        <w:t xml:space="preserve">customs jurisdiction. All items must comply with the technical specifications outlined in Annex A of this</w:t>
      </w:r>
      <w:r>
        <w:t xml:space="preserve"> </w:t>
      </w:r>
      <w:r>
        <w:t xml:space="preserve">Purchase Order</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01</w:t>
            </w:r>
          </w:p>
        </w:tc>
        <w:tc>
          <w:tcPr/>
          <w:p>
            <w:pPr>
              <w:pStyle w:val="Compact"/>
              <w:jc w:val="left"/>
            </w:pPr>
            <w:r>
              <w:t xml:space="preserve">Handheld X-ray Inspection Device (Model: RayScan Pro 400) for</w:t>
            </w:r>
            <w:r>
              <w:t xml:space="preserve"> </w:t>
            </w:r>
            <w:r>
              <w:t xml:space="preserve">Customs Officer</w:t>
            </w:r>
            <w:r>
              <w:t xml:space="preserve"> </w:t>
            </w:r>
            <w:r>
              <w:t xml:space="preserve">field inspections at Chile Santiago border checkpoints</w:t>
            </w:r>
          </w:p>
        </w:tc>
        <w:tc>
          <w:tcPr/>
          <w:p>
            <w:pPr>
              <w:pStyle w:val="Compact"/>
              <w:jc w:val="left"/>
            </w:pPr>
            <w:r>
              <w:t xml:space="preserve">2</w:t>
            </w:r>
          </w:p>
        </w:tc>
        <w:tc>
          <w:tcPr/>
          <w:p>
            <w:pPr>
              <w:pStyle w:val="Compact"/>
              <w:jc w:val="left"/>
            </w:pPr>
            <w:r>
              <w:t xml:space="preserve">8,750,000</w:t>
            </w:r>
          </w:p>
        </w:tc>
        <w:tc>
          <w:tcPr/>
          <w:p>
            <w:pPr>
              <w:pStyle w:val="Compact"/>
              <w:jc w:val="left"/>
            </w:pPr>
            <w:r>
              <w:t xml:space="preserve">17,500,000</w:t>
            </w:r>
          </w:p>
        </w:tc>
      </w:tr>
      <w:tr>
        <w:tc>
          <w:tcPr/>
          <w:p>
            <w:pPr>
              <w:pStyle w:val="Compact"/>
              <w:jc w:val="left"/>
            </w:pPr>
            <w:r>
              <w:t xml:space="preserve">02</w:t>
            </w:r>
          </w:p>
        </w:tc>
        <w:tc>
          <w:tcPr/>
          <w:p>
            <w:pPr>
              <w:pStyle w:val="Compact"/>
              <w:jc w:val="left"/>
            </w:pPr>
            <w:r>
              <w:t xml:space="preserve">Body-worn camera system with encrypted storage (Model: AduanCam X2) for evidence documentation by the</w:t>
            </w:r>
            <w:r>
              <w:t xml:space="preserve"> </w:t>
            </w:r>
            <w:r>
              <w:t xml:space="preserve">Customs Officer</w:t>
            </w:r>
          </w:p>
        </w:tc>
        <w:tc>
          <w:tcPr/>
          <w:p>
            <w:pPr>
              <w:pStyle w:val="Compact"/>
              <w:jc w:val="left"/>
            </w:pPr>
            <w:r>
              <w:t xml:space="preserve">4</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03</w:t>
            </w:r>
          </w:p>
        </w:tc>
        <w:tc>
          <w:tcPr/>
          <w:p>
            <w:pPr>
              <w:pStyle w:val="Compact"/>
              <w:jc w:val="left"/>
            </w:pPr>
            <w:r>
              <w:t xml:space="preserve">Portable customs classification terminal with offline database (Model: ClasifTerm 7) for</w:t>
            </w:r>
            <w:r>
              <w:t xml:space="preserve"> </w:t>
            </w:r>
            <w:r>
              <w:t xml:space="preserve">Customs Officer</w:t>
            </w:r>
            <w:r>
              <w:t xml:space="preserve"> </w:t>
            </w:r>
            <w:r>
              <w:t xml:space="preserve">use in Chile Santiago warehouse inspections</w:t>
            </w:r>
          </w:p>
        </w:tc>
        <w:tc>
          <w:tcPr/>
          <w:p>
            <w:pPr>
              <w:pStyle w:val="Compact"/>
              <w:jc w:val="left"/>
            </w:pPr>
            <w:r>
              <w:t xml:space="preserve">3</w:t>
            </w:r>
          </w:p>
        </w:tc>
        <w:tc>
          <w:tcPr/>
          <w:p>
            <w:pPr>
              <w:pStyle w:val="Compact"/>
              <w:jc w:val="left"/>
            </w:pPr>
            <w:r>
              <w:t xml:space="preserve">2,400,000</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Regulatory uniform set (3 complete sets) per Servicio Nacional de Aduanas specification for</w:t>
            </w:r>
            <w:r>
              <w:t xml:space="preserve"> </w:t>
            </w:r>
            <w:r>
              <w:t xml:space="preserve">Customs Officer</w:t>
            </w:r>
            <w:r>
              <w:t xml:space="preserve"> </w:t>
            </w:r>
            <w:r>
              <w:t xml:space="preserve">duty in Chile Santiago</w:t>
            </w:r>
          </w:p>
        </w:tc>
        <w:tc>
          <w:tcPr/>
          <w:p>
            <w:pPr>
              <w:pStyle w:val="Compact"/>
              <w:jc w:val="left"/>
            </w:pPr>
            <w:r>
              <w:t xml:space="preserve">3</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05</w:t>
            </w:r>
          </w:p>
        </w:tc>
        <w:tc>
          <w:tcPr/>
          <w:p>
            <w:pPr>
              <w:pStyle w:val="Compact"/>
              <w:jc w:val="left"/>
            </w:pPr>
            <w:r>
              <w:t xml:space="preserve">Annual software license – Sistema Integrado de Gestión Aduanera (SIGA) for</w:t>
            </w:r>
            <w:r>
              <w:t xml:space="preserve"> </w:t>
            </w:r>
            <w:r>
              <w:t xml:space="preserve">Customs Officer</w:t>
            </w:r>
            <w:r>
              <w:t xml:space="preserve"> </w:t>
            </w:r>
            <w:r>
              <w:t xml:space="preserve">workstation</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06</w:t>
            </w:r>
          </w:p>
        </w:tc>
        <w:tc>
          <w:tcPr/>
          <w:p>
            <w:pPr>
              <w:pStyle w:val="Compact"/>
              <w:jc w:val="left"/>
            </w:pPr>
            <w:r>
              <w:t xml:space="preserve">Professional training course: "Advanced Trade Compliance and Risk Assessment" – 40-hour program for</w:t>
            </w:r>
            <w:r>
              <w:t xml:space="preserve"> </w:t>
            </w:r>
            <w:r>
              <w:t xml:space="preserve">Customs Officer</w:t>
            </w:r>
            <w:r>
              <w:t xml:space="preserve"> </w:t>
            </w:r>
            <w:r>
              <w:t xml:space="preserve">certification renewal</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Vehicle-mounted cargo scanning module (Model: CargoView 360) for mobile</w:t>
            </w:r>
            <w:r>
              <w:t xml:space="preserve"> </w:t>
            </w:r>
            <w:r>
              <w:t xml:space="preserve">Customs Officer</w:t>
            </w:r>
            <w:r>
              <w:t xml:space="preserve"> </w:t>
            </w:r>
            <w:r>
              <w:t xml:space="preserve">patrols in Chile Santiago metropolitan area</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08</w:t>
            </w:r>
          </w:p>
        </w:tc>
        <w:tc>
          <w:tcPr/>
          <w:p>
            <w:pPr>
              <w:pStyle w:val="Compact"/>
              <w:jc w:val="left"/>
            </w:pPr>
            <w:r>
              <w:t xml:space="preserve">Personal protective equipment kit (radiation shielding, chemical-resistant gloves, safety goggles) for</w:t>
            </w:r>
            <w:r>
              <w:t xml:space="preserve"> </w:t>
            </w:r>
            <w:r>
              <w:t xml:space="preserve">Customs Officer</w:t>
            </w:r>
            <w:r>
              <w:t xml:space="preserve"> </w:t>
            </w:r>
            <w:r>
              <w:t xml:space="preserve">hazardous goods inspection</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r>
      <w:tr>
        <w:tc>
          <w:tcPr>
            <w:gridSpan w:val="4"/>
          </w:tcPr>
          <w:p>
            <w:pPr>
              <w:pStyle w:val="Compact"/>
              <w:jc w:val="left"/>
            </w:pPr>
            <w:r>
              <w:t xml:space="preserve">SUBTOTAL</w:t>
            </w:r>
          </w:p>
        </w:tc>
        <w:tc>
          <w:tcPr/>
          <w:p>
            <w:pPr>
              <w:pStyle w:val="Compact"/>
              <w:jc w:val="left"/>
            </w:pPr>
            <w:r>
              <w:t xml:space="preserve">48,595,000</w:t>
            </w:r>
          </w:p>
        </w:tc>
      </w:tr>
      <w:tr>
        <w:tc>
          <w:tcPr>
            <w:gridSpan w:val="4"/>
          </w:tcPr>
          <w:p>
            <w:pPr>
              <w:pStyle w:val="Compact"/>
              <w:jc w:val="left"/>
            </w:pPr>
            <w:r>
              <w:t xml:space="preserve">IVA (19% VAT – Chile)</w:t>
            </w:r>
          </w:p>
        </w:tc>
        <w:tc>
          <w:tcPr/>
          <w:p>
            <w:pPr>
              <w:pStyle w:val="Compact"/>
              <w:jc w:val="left"/>
            </w:pPr>
            <w:r>
              <w:t xml:space="preserve">9,233,050</w:t>
            </w:r>
          </w:p>
        </w:tc>
      </w:tr>
      <w:tr>
        <w:tc>
          <w:tcPr>
            <w:gridSpan w:val="4"/>
          </w:tcPr>
          <w:p>
            <w:pPr>
              <w:pStyle w:val="Compact"/>
              <w:jc w:val="left"/>
            </w:pPr>
            <w:r>
              <w:t xml:space="preserve">GRAND TOTAL (CLP)</w:t>
            </w:r>
          </w:p>
        </w:tc>
        <w:tc>
          <w:tcPr/>
          <w:p>
            <w:pPr>
              <w:pStyle w:val="Compact"/>
              <w:jc w:val="left"/>
            </w:pPr>
            <w:r>
              <w:t xml:space="preserve">57,828,050</w:t>
            </w:r>
          </w:p>
        </w:tc>
      </w:tr>
    </w:tbl>
    <w:bookmarkEnd w:id="24"/>
    <w:bookmarkStart w:id="25" w:name="delivery-and-installation"/>
    <w:p>
      <w:pPr>
        <w:pStyle w:val="Heading2"/>
      </w:pPr>
      <w:r>
        <w:t xml:space="preserve">5. Delivery and Installation</w:t>
      </w:r>
    </w:p>
    <w:p>
      <w:pPr>
        <w:pStyle w:val="FirstParagraph"/>
      </w:pPr>
      <w:r>
        <w:t xml:space="preserve">All items listed in this</w:t>
      </w:r>
      <w:r>
        <w:t xml:space="preserve"> </w:t>
      </w:r>
      <w:r>
        <w:t xml:space="preserve">Purchase Order</w:t>
      </w:r>
      <w:r>
        <w:t xml:space="preserve"> </w:t>
      </w:r>
      <w:r>
        <w:t xml:space="preserve">shall be delivered to the Servicio Nacional de Aduanas facility at Av. Libertador Bernardo O'Higgins 135,</w:t>
      </w:r>
      <w:r>
        <w:t xml:space="preserve"> </w:t>
      </w:r>
      <w:r>
        <w:t xml:space="preserve">Chile Santiago</w:t>
      </w:r>
      <w:r>
        <w:t xml:space="preserve">, within thirty (30) calendar days from the date of acceptance of this order. Installation, calibration, and integration of all electronic equipment must be completed and certified by the supplier's technical team within an additional fifteen (15) days. The</w:t>
      </w:r>
      <w:r>
        <w:t xml:space="preserve"> </w:t>
      </w:r>
      <w:r>
        <w:t xml:space="preserve">Customs Officer</w:t>
      </w:r>
      <w:r>
        <w:t xml:space="preserve"> </w:t>
      </w:r>
      <w:r>
        <w:t xml:space="preserve">designated to receive and test the equipment shall sign a delivery acceptance form upon satisfactory completion. The supplier is responsible for all transportation, insurance, and handling costs associated with delivery to the</w:t>
      </w:r>
      <w:r>
        <w:t xml:space="preserve"> </w:t>
      </w:r>
      <w:r>
        <w:t xml:space="preserve">Chile Santiago</w:t>
      </w:r>
      <w:r>
        <w:t xml:space="preserve"> </w:t>
      </w:r>
      <w:r>
        <w:t xml:space="preserve">premises.</w:t>
      </w:r>
    </w:p>
    <w:bookmarkEnd w:id="25"/>
    <w:bookmarkStart w:id="26" w:name="payment-terms"/>
    <w:p>
      <w:pPr>
        <w:pStyle w:val="Heading2"/>
      </w:pPr>
      <w:r>
        <w:t xml:space="preserve">6. Payment Terms</w:t>
      </w:r>
    </w:p>
    <w:p>
      <w:pPr>
        <w:pStyle w:val="FirstParagraph"/>
      </w:pPr>
      <w:r>
        <w:t xml:space="preserve">Payment shall be made in accordance with the following schedule: (a) 30% advance payment upon signing of this</w:t>
      </w:r>
      <w:r>
        <w:t xml:space="preserve"> </w:t>
      </w:r>
      <w:r>
        <w:t xml:space="preserve">Purchase Order</w:t>
      </w:r>
      <w:r>
        <w:t xml:space="preserve">; (b) 50% upon confirmed delivery and installation of all items at the</w:t>
      </w:r>
      <w:r>
        <w:t xml:space="preserve"> </w:t>
      </w:r>
      <w:r>
        <w:t xml:space="preserve">Chile Santiago</w:t>
      </w:r>
      <w:r>
        <w:t xml:space="preserve"> </w:t>
      </w:r>
      <w:r>
        <w:t xml:space="preserve">facility; and (c) the remaining 20% upon successful completion of the 60-day warranty and performance verification period. All payments shall be made via electronic bank transfer to the supplier's designated account in Chilean Pesos (CLP). Late payments shall accrue interest at the rate established by the Banco Central de Chile for the applicable period.</w:t>
      </w:r>
    </w:p>
    <w:bookmarkEnd w:id="26"/>
    <w:bookmarkStart w:id="27" w:name="terms-and-conditions"/>
    <w:p>
      <w:pPr>
        <w:pStyle w:val="Heading2"/>
      </w:pPr>
      <w:r>
        <w:t xml:space="preserve">7. Terms and Conditions</w:t>
      </w:r>
    </w:p>
    <w:p>
      <w:pPr>
        <w:pStyle w:val="FirstParagraph"/>
      </w:pPr>
      <w:r>
        <w:rPr>
          <w:bCs/>
          <w:b/>
        </w:rPr>
        <w:t xml:space="preserve">7.1</w:t>
      </w:r>
      <w:r>
        <w:t xml:space="preserve"> </w:t>
      </w:r>
      <w:r>
        <w:t xml:space="preserve">This</w:t>
      </w:r>
      <w:r>
        <w:t xml:space="preserve"> </w:t>
      </w:r>
      <w:r>
        <w:t xml:space="preserve">Purchase Order</w:t>
      </w:r>
      <w:r>
        <w:t xml:space="preserve"> </w:t>
      </w:r>
      <w:r>
        <w:t xml:space="preserve">is governed by the laws of the Republic of Chile, including the Ley 19.886 on Public Procurement and the regulations of the Servicio Nacional de Aduanas.</w:t>
      </w:r>
    </w:p>
    <w:p>
      <w:pPr>
        <w:pStyle w:val="BodyText"/>
      </w:pPr>
      <w:r>
        <w:rPr>
          <w:bCs/>
          <w:b/>
        </w:rPr>
        <w:t xml:space="preserve">7.2</w:t>
      </w:r>
      <w:r>
        <w:t xml:space="preserve"> </w:t>
      </w:r>
      <w:r>
        <w:t xml:space="preserve">The supplier warrants that all equipment is new, free from defects, and fully compliant with Chilean technical standards (NCh) and international customs equipment specifications.</w:t>
      </w:r>
    </w:p>
    <w:p>
      <w:pPr>
        <w:pStyle w:val="BodyText"/>
      </w:pPr>
      <w:r>
        <w:rPr>
          <w:bCs/>
          <w:b/>
        </w:rPr>
        <w:t xml:space="preserve">7.3</w:t>
      </w:r>
      <w:r>
        <w:t xml:space="preserve"> </w:t>
      </w:r>
      <w:r>
        <w:t xml:space="preserve">A minimum warranty period of twenty-four (24) months applies to all hardware items. Software licenses include one (1) year of technical support and updates.</w:t>
      </w:r>
    </w:p>
    <w:p>
      <w:pPr>
        <w:pStyle w:val="BodyText"/>
      </w:pPr>
      <w:r>
        <w:rPr>
          <w:bCs/>
          <w:b/>
        </w:rPr>
        <w:t xml:space="preserve">7.4</w:t>
      </w:r>
      <w:r>
        <w:t xml:space="preserve"> </w:t>
      </w:r>
      <w:r>
        <w:t xml:space="preserve">The</w:t>
      </w:r>
      <w:r>
        <w:t xml:space="preserve"> </w:t>
      </w:r>
      <w:r>
        <w:t xml:space="preserve">Customs Officer</w:t>
      </w:r>
      <w:r>
        <w:t xml:space="preserve"> </w:t>
      </w:r>
      <w:r>
        <w:t xml:space="preserve">assigned to this procurement shall have full authority to reject any item that does not meet the specifications stated in this</w:t>
      </w:r>
      <w:r>
        <w:t xml:space="preserve"> </w:t>
      </w:r>
      <w:r>
        <w:t xml:space="preserve">Purchase Order</w:t>
      </w:r>
      <w:r>
        <w:t xml:space="preserve">. Rejected items must be replaced within ten (10) business days at no additional cost.</w:t>
      </w:r>
    </w:p>
    <w:p>
      <w:pPr>
        <w:pStyle w:val="BodyText"/>
      </w:pPr>
      <w:r>
        <w:rPr>
          <w:bCs/>
          <w:b/>
        </w:rPr>
        <w:t xml:space="preserve">7.5</w:t>
      </w:r>
      <w:r>
        <w:t xml:space="preserve"> </w:t>
      </w:r>
      <w:r>
        <w:t xml:space="preserve">The supplier shall maintain strict confidentiality regarding all operational data, security protocols, and inspection methodologies associated with the</w:t>
      </w:r>
      <w:r>
        <w:t xml:space="preserve"> </w:t>
      </w:r>
      <w:r>
        <w:t xml:space="preserve">Customs Officer</w:t>
      </w:r>
      <w:r>
        <w:t xml:space="preserve"> </w:t>
      </w:r>
      <w:r>
        <w:t xml:space="preserve">and the</w:t>
      </w:r>
      <w:r>
        <w:t xml:space="preserve"> </w:t>
      </w:r>
      <w:r>
        <w:t xml:space="preserve">Chile Santiago</w:t>
      </w:r>
      <w:r>
        <w:t xml:space="preserve"> </w:t>
      </w:r>
      <w:r>
        <w:t xml:space="preserve">customs district.</w:t>
      </w:r>
    </w:p>
    <w:p>
      <w:pPr>
        <w:pStyle w:val="BodyText"/>
      </w:pPr>
      <w:r>
        <w:rPr>
          <w:bCs/>
          <w:b/>
        </w:rPr>
        <w:t xml:space="preserve">7.6</w:t>
      </w:r>
      <w:r>
        <w:t xml:space="preserve"> </w:t>
      </w:r>
      <w:r>
        <w:t xml:space="preserve">Any disputes arising from this</w:t>
      </w:r>
      <w:r>
        <w:t xml:space="preserve"> </w:t>
      </w:r>
      <w:r>
        <w:t xml:space="preserve">Purchase Order</w:t>
      </w:r>
      <w:r>
        <w:t xml:space="preserve"> </w:t>
      </w:r>
      <w:r>
        <w:t xml:space="preserve">shall be resolved through the competent courts of</w:t>
      </w:r>
      <w:r>
        <w:t xml:space="preserve"> </w:t>
      </w:r>
      <w:r>
        <w:t xml:space="preserve">Chile Santiago</w:t>
      </w:r>
      <w:r>
        <w:t xml:space="preserve">, Región Metropolitana.</w:t>
      </w:r>
    </w:p>
    <w:p>
      <w:pPr>
        <w:pStyle w:val="BodyText"/>
      </w:pPr>
      <w:r>
        <w:rPr>
          <w:bCs/>
          <w:b/>
        </w:rPr>
        <w:t xml:space="preserve">7.7</w:t>
      </w:r>
      <w:r>
        <w:t xml:space="preserve"> </w:t>
      </w:r>
      <w:r>
        <w:t xml:space="preserve">This</w:t>
      </w:r>
      <w:r>
        <w:t xml:space="preserve"> </w:t>
      </w:r>
      <w:r>
        <w:t xml:space="preserve">Purchase Order</w:t>
      </w:r>
      <w:r>
        <w:t xml:space="preserve"> </w:t>
      </w:r>
      <w:r>
        <w:t xml:space="preserve">constitutes the entire agreement between the parties and supersedes all prior negotiations, representations, or agreements relating to the subject matter herein.</w:t>
      </w:r>
    </w:p>
    <w:bookmarkEnd w:id="27"/>
    <w:bookmarkStart w:id="28" w:name="authorization-and-signatures"/>
    <w:p>
      <w:pPr>
        <w:pStyle w:val="Heading2"/>
      </w:pPr>
      <w:r>
        <w:t xml:space="preserve">8. Authorization and Signatures</w:t>
      </w:r>
    </w:p>
    <w:p>
      <w:pPr>
        <w:pStyle w:val="FirstParagraph"/>
      </w:pPr>
      <w:r>
        <w:t xml:space="preserve">By signing below, the parties acknowledge and accept all terms, conditions, and obligations set forth in this</w:t>
      </w:r>
      <w:r>
        <w:t xml:space="preserve"> </w:t>
      </w:r>
      <w:r>
        <w:t xml:space="preserve">Purchase Order</w:t>
      </w:r>
      <w:r>
        <w:t xml:space="preserve"> </w:t>
      </w:r>
      <w:r>
        <w:t xml:space="preserve">for the procurement of equipment and services in support of the</w:t>
      </w:r>
      <w:r>
        <w:t xml:space="preserve"> </w:t>
      </w:r>
      <w:r>
        <w:t xml:space="preserve">Customs Officer</w:t>
      </w:r>
      <w:r>
        <w:t xml:space="preserve"> </w:t>
      </w:r>
      <w:r>
        <w:t xml:space="preserve">operating within the</w:t>
      </w:r>
      <w:r>
        <w:t xml:space="preserve"> </w:t>
      </w:r>
      <w:r>
        <w:t xml:space="preserve">Chile Santiago</w:t>
      </w:r>
      <w:r>
        <w:t xml:space="preserve"> </w:t>
      </w:r>
      <w:r>
        <w:t xml:space="preserve">customs jurisdiction.</w:t>
      </w:r>
    </w:p>
    <w:p>
      <w:pPr>
        <w:pStyle w:val="BodyText"/>
      </w:pPr>
      <w:r>
        <w:rPr>
          <w:bCs/>
          <w:b/>
        </w:rPr>
        <w:t xml:space="preserve">For the Servicio Nacional de Aduanas de Chile:</w:t>
      </w:r>
    </w:p>
    <w:p>
      <w:pPr>
        <w:pStyle w:val="BodyText"/>
      </w:pPr>
      <w:r>
        <w:rPr>
          <w:bCs/>
          <w:b/>
        </w:rPr>
        <w:t xml:space="preserve">Inspector Jefe Roberto Fuentes A.</w:t>
      </w:r>
      <w:r>
        <w:br/>
      </w:r>
      <w:r>
        <w:t xml:space="preserve">Director Regional – Chile Santiago</w:t>
      </w:r>
      <w:r>
        <w:br/>
      </w:r>
      <w:r>
        <w:t xml:space="preserve">Date: _______________</w:t>
      </w:r>
    </w:p>
    <w:p>
      <w:pPr>
        <w:pStyle w:val="BodyText"/>
      </w:pPr>
      <w:r>
        <w:rPr>
          <w:bCs/>
          <w:b/>
        </w:rPr>
        <w:t xml:space="preserve">For the Supplier:</w:t>
      </w:r>
    </w:p>
    <w:p>
      <w:pPr>
        <w:pStyle w:val="BodyText"/>
      </w:pPr>
      <w:r>
        <w:rPr>
          <w:bCs/>
          <w:b/>
        </w:rPr>
        <w:t xml:space="preserve">Ing. Carolina Reyes M.</w:t>
      </w:r>
      <w:r>
        <w:br/>
      </w:r>
      <w:r>
        <w:t xml:space="preserve">Gerente Comercial – Tecnología Aduanera del Pacífico SpA</w:t>
      </w:r>
      <w:r>
        <w:br/>
      </w:r>
      <w:r>
        <w:t xml:space="preserve">Date: _______________</w:t>
      </w:r>
    </w:p>
    <w:bookmarkEnd w:id="28"/>
    <w:p>
      <w:pPr>
        <w:pStyle w:val="BodyText"/>
      </w:pPr>
      <w:r>
        <w:t xml:space="preserve">This Purchase Order (PO No. ADO-2025-CHS-04782) was issued by the Servicio Nacional de Aduanas de Chile, Dirección Regional Metropolitana, Chile Santiago. Document reference: Expediente N° 2025-LOG-1187. This document is valid for a period of ninety (90) days from the date of issue. Unauthorized reproduction or distribution is prohibited under Chilean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Chile Santiago</dc:title>
  <dc:creator/>
  <dc:language>en</dc:language>
  <cp:keywords/>
  <dcterms:created xsi:type="dcterms:W3CDTF">2026-10-10T04:09:02Z</dcterms:created>
  <dcterms:modified xsi:type="dcterms:W3CDTF">2026-10-10T04:09:02Z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