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State Customs Committee of the Republic of Kazakhstan</w:t>
      </w:r>
    </w:p>
    <w:p>
      <w:pPr>
        <w:pStyle w:val="BodyText"/>
      </w:pPr>
      <w:r>
        <w:t xml:space="preserve">Almaty Regional Directorate</w:t>
      </w:r>
    </w:p>
    <w:p>
      <w:pPr>
        <w:pStyle w:val="BodyText"/>
      </w:pPr>
      <w:r>
        <w:t xml:space="preserve">PO No. KZ-ALM-2025-04871</w:t>
      </w:r>
    </w:p>
    <w:p>
      <w:pPr>
        <w:pStyle w:val="BodyText"/>
      </w:pPr>
      <w:r>
        <w:t xml:space="preserve">Date of Issue: 14 June 2025</w:t>
      </w:r>
    </w:p>
    <w:bookmarkEnd w:id="20"/>
    <w:bookmarkStart w:id="21" w:name="parties-to-this-purchase-order"/>
    <w:p>
      <w:pPr>
        <w:pStyle w:val="Heading2"/>
      </w:pPr>
      <w:r>
        <w:t xml:space="preserve">1. Parties to This Purchase Order</w:t>
      </w:r>
    </w:p>
    <w:p>
      <w:pPr>
        <w:pStyle w:val="FirstParagraph"/>
      </w:pPr>
      <w:r>
        <w:rPr>
          <w:bCs/>
          <w:b/>
        </w:rPr>
        <w:t xml:space="preserve">Purchasing Authority (Buyer):</w:t>
      </w:r>
    </w:p>
    <w:p>
      <w:pPr>
        <w:pStyle w:val="BodyText"/>
      </w:pPr>
      <w:r>
        <w:t xml:space="preserve">State Customs Committee of the Republic of Kazakhstan</w:t>
      </w:r>
      <w:r>
        <w:br/>
      </w:r>
      <w:r>
        <w:t xml:space="preserve">Almaty Regional Directorate</w:t>
      </w:r>
      <w:r>
        <w:br/>
      </w:r>
      <w:r>
        <w:t xml:space="preserve">45 Abay Avenue, Almaty, 050040, Kazakhstan</w:t>
      </w:r>
      <w:r>
        <w:br/>
      </w:r>
      <w:r>
        <w:t xml:space="preserve">BIN: 990840001234</w:t>
      </w:r>
      <w:r>
        <w:br/>
      </w:r>
      <w:r>
        <w:t xml:space="preserve">Contact: Procurement Division</w:t>
      </w:r>
      <w:r>
        <w:br/>
      </w:r>
      <w:r>
        <w:t xml:space="preserve">Phone: +7 (727) 255-4871</w:t>
      </w:r>
      <w:r>
        <w:br/>
      </w:r>
      <w:r>
        <w:t xml:space="preserve">Email: procurement.almaty@customs.gov.kz</w:t>
      </w:r>
    </w:p>
    <w:p>
      <w:pPr>
        <w:pStyle w:val="BodyText"/>
      </w:pPr>
      <w:r>
        <w:rPr>
          <w:bCs/>
          <w:b/>
        </w:rPr>
        <w:t xml:space="preserve">Supplier (Seller):</w:t>
      </w:r>
    </w:p>
    <w:p>
      <w:pPr>
        <w:pStyle w:val="BodyText"/>
      </w:pPr>
      <w:r>
        <w:t xml:space="preserve">TLL "Almaty Customs Equipment Supply Co."</w:t>
      </w:r>
      <w:r>
        <w:br/>
      </w:r>
      <w:r>
        <w:t xml:space="preserve">12 Dostyk Avenue, Office 340</w:t>
      </w:r>
      <w:r>
        <w:br/>
      </w:r>
      <w:r>
        <w:t xml:space="preserve">Almaty, 050000, Kazakhstan</w:t>
      </w:r>
      <w:r>
        <w:br/>
      </w:r>
      <w:r>
        <w:t xml:space="preserve">BIN: 990245678901</w:t>
      </w:r>
      <w:r>
        <w:br/>
      </w:r>
      <w:r>
        <w:t xml:space="preserve">Contact: Sales &amp; Distribution Department</w:t>
      </w:r>
      <w:r>
        <w:br/>
      </w:r>
      <w:r>
        <w:t xml:space="preserve">Phone: +7 (727) 312-9945</w:t>
      </w:r>
      <w:r>
        <w:br/>
      </w:r>
      <w:r>
        <w:t xml:space="preserve">Email: sales@almatequipment.kz</w:t>
      </w:r>
    </w:p>
    <w:bookmarkEnd w:id="21"/>
    <w:bookmarkStart w:id="22" w:name="purpose-and-scope-of-this-purchase-order"/>
    <w:p>
      <w:pPr>
        <w:pStyle w:val="Heading2"/>
      </w:pPr>
      <w:r>
        <w:t xml:space="preserve">2. Purpose and Scope of This Purchase Order</w:t>
      </w:r>
    </w:p>
    <w:p>
      <w:pPr>
        <w:pStyle w:val="FirstParagraph"/>
      </w:pPr>
      <w:r>
        <w:t xml:space="preserve">This</w:t>
      </w:r>
      <w:r>
        <w:t xml:space="preserve"> </w:t>
      </w:r>
      <w:r>
        <w:t xml:space="preserve">Purchase Order</w:t>
      </w:r>
      <w:r>
        <w:t xml:space="preserve"> </w:t>
      </w:r>
      <w:r>
        <w:t xml:space="preserve">is issued by the Almaty Regional Directorate of the State Customs Committee of the Republic of Kazakhstan to procure specialized equipment, software licenses, and professional services required for the operational deployment of a newly appointed</w:t>
      </w:r>
      <w:r>
        <w:t xml:space="preserve"> </w:t>
      </w:r>
      <w:r>
        <w:t xml:space="preserve">Customs Officer</w:t>
      </w:r>
      <w:r>
        <w:t xml:space="preserve"> </w:t>
      </w:r>
      <w:r>
        <w:t xml:space="preserve">at the Almaty International Airport Customs Terminal. The</w:t>
      </w:r>
      <w:r>
        <w:t xml:space="preserve"> </w:t>
      </w:r>
      <w:r>
        <w:t xml:space="preserve">Customs Officer</w:t>
      </w:r>
      <w:r>
        <w:t xml:space="preserve"> </w:t>
      </w:r>
      <w:r>
        <w:t xml:space="preserve">assigned under this procurement will be responsible for the inspection, classification, and clearance of goods transiting through the Almaty customs checkpoint in accordance with the Customs Code of the Republic of Kazakhstan and applicable international trade regulations.</w:t>
      </w:r>
    </w:p>
    <w:p>
      <w:pPr>
        <w:pStyle w:val="BodyText"/>
      </w:pPr>
      <w:r>
        <w:t xml:space="preserve">All items and services specified in this</w:t>
      </w:r>
      <w:r>
        <w:t xml:space="preserve"> </w:t>
      </w:r>
      <w:r>
        <w:t xml:space="preserve">Purchase Order</w:t>
      </w:r>
      <w:r>
        <w:t xml:space="preserve"> </w:t>
      </w:r>
      <w:r>
        <w:t xml:space="preserve">are intended to ensure that the</w:t>
      </w:r>
      <w:r>
        <w:t xml:space="preserve"> </w:t>
      </w:r>
      <w:r>
        <w:t xml:space="preserve">Customs Officer</w:t>
      </w:r>
      <w:r>
        <w:t xml:space="preserve"> </w:t>
      </w:r>
      <w:r>
        <w:t xml:space="preserve">operating in</w:t>
      </w:r>
      <w:r>
        <w:t xml:space="preserve"> </w:t>
      </w:r>
      <w:r>
        <w:t xml:space="preserve">Kazakhstan Almaty</w:t>
      </w:r>
      <w:r>
        <w:t xml:space="preserve"> </w:t>
      </w:r>
      <w:r>
        <w:t xml:space="preserve">is fully equipped to perform duties including cargo examination, tariff classification, risk assessment, documentation verification, and enforcement of import and export control measures at the Almaty border crossing points.</w:t>
      </w:r>
    </w:p>
    <w:bookmarkEnd w:id="22"/>
    <w:bookmarkStart w:id="23" w:name="itemized-purchase-order-details"/>
    <w:p>
      <w:pPr>
        <w:pStyle w:val="Heading2"/>
      </w:pPr>
      <w:r>
        <w:t xml:space="preserve">3.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(KZT)</w:t>
            </w:r>
          </w:p>
        </w:tc>
        <w:tc>
          <w:tcPr/>
          <w:p>
            <w:pPr>
              <w:pStyle w:val="Compact"/>
              <w:jc w:val="left"/>
            </w:pPr>
            <w:r>
              <w:t xml:space="preserve">Total (KZT)</w:t>
            </w:r>
          </w:p>
        </w:tc>
        <w:tc>
          <w:tcPr/>
          <w:p>
            <w:pPr>
              <w:pStyle w:val="Compact"/>
              <w:jc w:val="left"/>
            </w:pPr>
            <w:r>
              <w:t xml:space="preserve">Delivery / Deadline</w:t>
            </w:r>
          </w:p>
        </w:tc>
      </w:tr>
      <w:tr>
        <w:tc>
          <w:tcPr/>
          <w:p>
            <w:pPr>
              <w:pStyle w:val="Compact"/>
              <w:jc w:val="left"/>
            </w:pPr>
            <w:r>
              <w:t xml:space="preserve">1</w:t>
            </w:r>
          </w:p>
        </w:tc>
        <w:tc>
          <w:tcPr/>
          <w:p>
            <w:pPr>
              <w:pStyle w:val="Compact"/>
              <w:jc w:val="left"/>
            </w:pPr>
            <w:r>
              <w:t xml:space="preserve">Handheld X-ray inspection scanner (model: CTS-4500) for use by the Customs Officer at the Almaty airport cargo terminal</w:t>
            </w:r>
          </w:p>
        </w:tc>
        <w:tc>
          <w:tcPr/>
          <w:p>
            <w:pPr>
              <w:pStyle w:val="Compact"/>
              <w:jc w:val="left"/>
            </w:pPr>
            <w:r>
              <w:t xml:space="preserve">2 units</w:t>
            </w:r>
          </w:p>
        </w:tc>
        <w:tc>
          <w:tcPr/>
          <w:p>
            <w:pPr>
              <w:pStyle w:val="Compact"/>
              <w:jc w:val="left"/>
            </w:pPr>
            <w:r>
              <w:t xml:space="preserve">4,850,000.00</w:t>
            </w:r>
          </w:p>
        </w:tc>
        <w:tc>
          <w:tcPr/>
          <w:p>
            <w:pPr>
              <w:pStyle w:val="Compact"/>
              <w:jc w:val="left"/>
            </w:pPr>
            <w:r>
              <w:t xml:space="preserve">9,700,000.00</w:t>
            </w:r>
          </w:p>
        </w:tc>
        <w:tc>
          <w:tcPr/>
          <w:p>
            <w:pPr>
              <w:pStyle w:val="Compact"/>
              <w:jc w:val="left"/>
            </w:pPr>
            <w:r>
              <w:t xml:space="preserve">30 June 2025</w:t>
            </w:r>
          </w:p>
        </w:tc>
      </w:tr>
      <w:tr>
        <w:tc>
          <w:tcPr/>
          <w:p>
            <w:pPr>
              <w:pStyle w:val="Compact"/>
              <w:jc w:val="left"/>
            </w:pPr>
            <w:r>
              <w:t xml:space="preserve">2</w:t>
            </w:r>
          </w:p>
        </w:tc>
        <w:tc>
          <w:tcPr/>
          <w:p>
            <w:pPr>
              <w:pStyle w:val="Compact"/>
              <w:jc w:val="left"/>
            </w:pPr>
            <w:r>
              <w:t xml:space="preserve">Customs classification and tariff lookup software license (5-year subscription) for the Customs Officer workstation</w:t>
            </w:r>
          </w:p>
        </w:tc>
        <w:tc>
          <w:tcPr/>
          <w:p>
            <w:pPr>
              <w:pStyle w:val="Compact"/>
              <w:jc w:val="left"/>
            </w:pPr>
            <w:r>
              <w:t xml:space="preserve">1 license</w:t>
            </w:r>
          </w:p>
        </w:tc>
        <w:tc>
          <w:tcPr/>
          <w:p>
            <w:pPr>
              <w:pStyle w:val="Compact"/>
              <w:jc w:val="left"/>
            </w:pPr>
            <w:r>
              <w:t xml:space="preserve">1,200,000.00</w:t>
            </w:r>
          </w:p>
        </w:tc>
        <w:tc>
          <w:tcPr/>
          <w:p>
            <w:pPr>
              <w:pStyle w:val="Compact"/>
              <w:jc w:val="left"/>
            </w:pPr>
            <w:r>
              <w:t xml:space="preserve">1,200,000.00</w:t>
            </w:r>
          </w:p>
        </w:tc>
        <w:tc>
          <w:tcPr/>
          <w:p>
            <w:pPr>
              <w:pStyle w:val="Compact"/>
              <w:jc w:val="left"/>
            </w:pPr>
            <w:r>
              <w:t xml:space="preserve">20 June 2025</w:t>
            </w:r>
          </w:p>
        </w:tc>
      </w:tr>
      <w:tr>
        <w:tc>
          <w:tcPr/>
          <w:p>
            <w:pPr>
              <w:pStyle w:val="Compact"/>
              <w:jc w:val="left"/>
            </w:pPr>
            <w:r>
              <w:t xml:space="preserve">3</w:t>
            </w:r>
          </w:p>
        </w:tc>
        <w:tc>
          <w:tcPr/>
          <w:p>
            <w:pPr>
              <w:pStyle w:val="Compact"/>
              <w:jc w:val="left"/>
            </w:pPr>
            <w:r>
              <w:t xml:space="preserve">Official Customs Officer uniform set (including identification badge, shoulder insignia, and protective vest) per State Customs Committee of Kazakhstan specifications</w:t>
            </w:r>
          </w:p>
        </w:tc>
        <w:tc>
          <w:tcPr/>
          <w:p>
            <w:pPr>
              <w:pStyle w:val="Compact"/>
              <w:jc w:val="left"/>
            </w:pPr>
            <w:r>
              <w:t xml:space="preserve">3 sets</w:t>
            </w:r>
          </w:p>
        </w:tc>
        <w:tc>
          <w:tcPr/>
          <w:p>
            <w:pPr>
              <w:pStyle w:val="Compact"/>
              <w:jc w:val="left"/>
            </w:pPr>
            <w:r>
              <w:t xml:space="preserve">185,000.00</w:t>
            </w:r>
          </w:p>
        </w:tc>
        <w:tc>
          <w:tcPr/>
          <w:p>
            <w:pPr>
              <w:pStyle w:val="Compact"/>
              <w:jc w:val="left"/>
            </w:pPr>
            <w:r>
              <w:t xml:space="preserve">555,000.00</w:t>
            </w:r>
          </w:p>
        </w:tc>
        <w:tc>
          <w:tcPr/>
          <w:p>
            <w:pPr>
              <w:pStyle w:val="Compact"/>
              <w:jc w:val="left"/>
            </w:pPr>
            <w:r>
              <w:t xml:space="preserve">25 June 2025</w:t>
            </w:r>
          </w:p>
        </w:tc>
      </w:tr>
      <w:tr>
        <w:tc>
          <w:tcPr/>
          <w:p>
            <w:pPr>
              <w:pStyle w:val="Compact"/>
              <w:jc w:val="left"/>
            </w:pPr>
            <w:r>
              <w:t xml:space="preserve">4</w:t>
            </w:r>
          </w:p>
        </w:tc>
        <w:tc>
          <w:tcPr/>
          <w:p>
            <w:pPr>
              <w:pStyle w:val="Compact"/>
              <w:jc w:val="left"/>
            </w:pPr>
            <w:r>
              <w:t xml:space="preserve">Portable digital documentation scanner and encrypted data storage device (256 GB) for the Customs Officer field operations in Kazakhstan Almaty</w:t>
            </w:r>
          </w:p>
        </w:tc>
        <w:tc>
          <w:tcPr/>
          <w:p>
            <w:pPr>
              <w:pStyle w:val="Compact"/>
              <w:jc w:val="left"/>
            </w:pPr>
            <w:r>
              <w:t xml:space="preserve">2 units</w:t>
            </w:r>
          </w:p>
        </w:tc>
        <w:tc>
          <w:tcPr/>
          <w:p>
            <w:pPr>
              <w:pStyle w:val="Compact"/>
              <w:jc w:val="left"/>
            </w:pPr>
            <w:r>
              <w:t xml:space="preserve">720,000.00</w:t>
            </w:r>
          </w:p>
        </w:tc>
        <w:tc>
          <w:tcPr/>
          <w:p>
            <w:pPr>
              <w:pStyle w:val="Compact"/>
              <w:jc w:val="left"/>
            </w:pPr>
            <w:r>
              <w:t xml:space="preserve">1,440,000.00</w:t>
            </w:r>
          </w:p>
        </w:tc>
        <w:tc>
          <w:tcPr/>
          <w:p>
            <w:pPr>
              <w:pStyle w:val="Compact"/>
              <w:jc w:val="left"/>
            </w:pPr>
            <w:r>
              <w:t xml:space="preserve">30 June 2025</w:t>
            </w:r>
          </w:p>
        </w:tc>
      </w:tr>
      <w:tr>
        <w:tc>
          <w:tcPr/>
          <w:p>
            <w:pPr>
              <w:pStyle w:val="Compact"/>
              <w:jc w:val="left"/>
            </w:pPr>
            <w:r>
              <w:t xml:space="preserve">5</w:t>
            </w:r>
          </w:p>
        </w:tc>
        <w:tc>
          <w:tcPr/>
          <w:p>
            <w:pPr>
              <w:pStyle w:val="Compact"/>
              <w:jc w:val="left"/>
            </w:pPr>
            <w:r>
              <w:t xml:space="preserve">Professional training and certification program for the Customs Officer: "Advanced Cargo Inspection and Risk Assessment" (40-hour course, conducted in Almaty)</w:t>
            </w:r>
          </w:p>
        </w:tc>
        <w:tc>
          <w:tcPr/>
          <w:p>
            <w:pPr>
              <w:pStyle w:val="Compact"/>
              <w:jc w:val="left"/>
            </w:pPr>
            <w:r>
              <w:t xml:space="preserve">1 seat</w:t>
            </w:r>
          </w:p>
        </w:tc>
        <w:tc>
          <w:tcPr/>
          <w:p>
            <w:pPr>
              <w:pStyle w:val="Compact"/>
              <w:jc w:val="left"/>
            </w:pPr>
            <w:r>
              <w:t xml:space="preserve">850,000.00</w:t>
            </w:r>
          </w:p>
        </w:tc>
        <w:tc>
          <w:tcPr/>
          <w:p>
            <w:pPr>
              <w:pStyle w:val="Compact"/>
              <w:jc w:val="left"/>
            </w:pPr>
            <w:r>
              <w:t xml:space="preserve">850,000.00</w:t>
            </w:r>
          </w:p>
        </w:tc>
        <w:tc>
          <w:tcPr/>
          <w:p>
            <w:pPr>
              <w:pStyle w:val="Compact"/>
              <w:jc w:val="left"/>
            </w:pPr>
            <w:r>
              <w:t xml:space="preserve">15 July 2025</w:t>
            </w:r>
          </w:p>
        </w:tc>
      </w:tr>
      <w:tr>
        <w:tc>
          <w:tcPr/>
          <w:p>
            <w:pPr>
              <w:pStyle w:val="Compact"/>
              <w:jc w:val="left"/>
            </w:pPr>
            <w:r>
              <w:t xml:space="preserve">6</w:t>
            </w:r>
          </w:p>
        </w:tc>
        <w:tc>
          <w:tcPr/>
          <w:p>
            <w:pPr>
              <w:pStyle w:val="Compact"/>
              <w:jc w:val="left"/>
            </w:pPr>
            <w:r>
              <w:t xml:space="preserve">Office workstation (desktop PC, dual 27-inch monitors, ergonomic chair, and desk) for the Customs Officer duty station at Almaty International Airport</w:t>
            </w:r>
          </w:p>
        </w:tc>
        <w:tc>
          <w:tcPr/>
          <w:p>
            <w:pPr>
              <w:pStyle w:val="Compact"/>
              <w:jc w:val="left"/>
            </w:pPr>
            <w:r>
              <w:t xml:space="preserve">1 set</w:t>
            </w:r>
          </w:p>
        </w:tc>
        <w:tc>
          <w:tcPr/>
          <w:p>
            <w:pPr>
              <w:pStyle w:val="Compact"/>
              <w:jc w:val="left"/>
            </w:pPr>
            <w:r>
              <w:t xml:space="preserve">680,000.00</w:t>
            </w:r>
          </w:p>
        </w:tc>
        <w:tc>
          <w:tcPr/>
          <w:p>
            <w:pPr>
              <w:pStyle w:val="Compact"/>
              <w:jc w:val="left"/>
            </w:pPr>
            <w:r>
              <w:t xml:space="preserve">680,000.00</w:t>
            </w:r>
          </w:p>
        </w:tc>
        <w:tc>
          <w:tcPr/>
          <w:p>
            <w:pPr>
              <w:pStyle w:val="Compact"/>
              <w:jc w:val="left"/>
            </w:pPr>
            <w:r>
              <w:t xml:space="preserve">28 June 2025</w:t>
            </w:r>
          </w:p>
        </w:tc>
      </w:tr>
      <w:tr>
        <w:tc>
          <w:tcPr/>
          <w:p>
            <w:pPr>
              <w:pStyle w:val="Compact"/>
              <w:jc w:val="left"/>
            </w:pPr>
            <w:r>
              <w:t xml:space="preserve">7</w:t>
            </w:r>
          </w:p>
        </w:tc>
        <w:tc>
          <w:tcPr/>
          <w:p>
            <w:pPr>
              <w:pStyle w:val="Compact"/>
              <w:jc w:val="left"/>
            </w:pPr>
            <w:r>
              <w:t xml:space="preserve">Radio communication device (VHF/UHF dual-band) with encryption for the Customs Officer inter-agency coordination in Kazakhstan Almaty</w:t>
            </w:r>
          </w:p>
        </w:tc>
        <w:tc>
          <w:tcPr/>
          <w:p>
            <w:pPr>
              <w:pStyle w:val="Compact"/>
              <w:jc w:val="left"/>
            </w:pPr>
            <w:r>
              <w:t xml:space="preserve">2 units</w:t>
            </w:r>
          </w:p>
        </w:tc>
        <w:tc>
          <w:tcPr/>
          <w:p>
            <w:pPr>
              <w:pStyle w:val="Compact"/>
              <w:jc w:val="left"/>
            </w:pPr>
            <w:r>
              <w:t xml:space="preserve">340,000.00</w:t>
            </w:r>
          </w:p>
        </w:tc>
        <w:tc>
          <w:tcPr/>
          <w:p>
            <w:pPr>
              <w:pStyle w:val="Compact"/>
              <w:jc w:val="left"/>
            </w:pPr>
            <w:r>
              <w:t xml:space="preserve">680,000.00</w:t>
            </w:r>
          </w:p>
        </w:tc>
        <w:tc>
          <w:tcPr/>
          <w:p>
            <w:pPr>
              <w:pStyle w:val="Compact"/>
              <w:jc w:val="left"/>
            </w:pPr>
            <w:r>
              <w:t xml:space="preserve">28 June 2025</w:t>
            </w:r>
          </w:p>
        </w:tc>
      </w:tr>
      <w:tr>
        <w:tc>
          <w:tcPr>
            <w:gridSpan w:val="4"/>
          </w:tcPr>
          <w:p>
            <w:pPr>
              <w:pStyle w:val="Compact"/>
              <w:jc w:val="left"/>
            </w:pPr>
            <w:r>
              <w:t xml:space="preserve">TOTAL AMOUNT (KZT)</w:t>
            </w:r>
          </w:p>
        </w:tc>
        <w:tc>
          <w:tcPr/>
          <w:p>
            <w:pPr>
              <w:pStyle w:val="Compact"/>
              <w:jc w:val="left"/>
            </w:pPr>
            <w:r>
              <w:t xml:space="preserve">15,105,000.00</w:t>
            </w:r>
          </w:p>
        </w:tc>
        <w:tc>
          <w:tcPr/>
          <w:p>
            <w:pPr>
              <w:pStyle w:val="Compact"/>
            </w:pPr>
          </w:p>
        </w:tc>
      </w:tr>
      <w:tr>
        <w:tc>
          <w:tcPr>
            <w:gridSpan w:val="4"/>
          </w:tcPr>
          <w:p>
            <w:pPr>
              <w:pStyle w:val="Compact"/>
              <w:jc w:val="left"/>
            </w:pPr>
            <w:r>
              <w:t xml:space="preserve">TOTAL AMOUNT (USD, approximate at rate 475 KZT/USD)</w:t>
            </w:r>
          </w:p>
        </w:tc>
        <w:tc>
          <w:tcPr/>
          <w:p>
            <w:pPr>
              <w:pStyle w:val="Compact"/>
              <w:jc w:val="left"/>
            </w:pPr>
            <w:r>
              <w:t xml:space="preserve">31,799.16</w:t>
            </w:r>
          </w:p>
        </w:tc>
        <w:tc>
          <w:tcPr/>
          <w:p>
            <w:pPr>
              <w:pStyle w:val="Compact"/>
            </w:pP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Kazakhstan, including the Customs Code of the Republic of Kazakhstan and the Law on Public Procurement of the Republic of Kazakhstan.</w:t>
      </w:r>
    </w:p>
    <w:p>
      <w:pPr>
        <w:numPr>
          <w:ilvl w:val="0"/>
          <w:numId w:val="1001"/>
        </w:numPr>
        <w:pStyle w:val="Compact"/>
      </w:pPr>
      <w:r>
        <w:rPr>
          <w:bCs/>
          <w:b/>
        </w:rPr>
        <w:t xml:space="preserve">Delivery Location:</w:t>
      </w:r>
      <w:r>
        <w:t xml:space="preserve"> </w:t>
      </w:r>
      <w:r>
        <w:t xml:space="preserve">All goods shall be delivered to the Almaty Regional Directorate of the State Customs Committee, 45 Abay Avenue, Almaty, 050040, Kazakhstan. The Customs Officer designated to receive and inspect the delivered items shall be present at the time of delivery.</w:t>
      </w:r>
    </w:p>
    <w:p>
      <w:pPr>
        <w:numPr>
          <w:ilvl w:val="0"/>
          <w:numId w:val="1001"/>
        </w:numPr>
        <w:pStyle w:val="Compact"/>
      </w:pPr>
      <w:r>
        <w:rPr>
          <w:bCs/>
          <w:b/>
        </w:rPr>
        <w:t xml:space="preserve">Payment Terms:</w:t>
      </w:r>
      <w:r>
        <w:t xml:space="preserve"> </w:t>
      </w:r>
      <w:r>
        <w:t xml:space="preserve">Payment shall be made within 30 (thirty) calendar days from the date of confirmed receipt and acceptance of all items listed in this Purchase Order. Payment shall be processed via bank transfer to the supplier's designated account in tenge (KZT).</w:t>
      </w:r>
    </w:p>
    <w:p>
      <w:pPr>
        <w:numPr>
          <w:ilvl w:val="0"/>
          <w:numId w:val="1001"/>
        </w:numPr>
        <w:pStyle w:val="Compact"/>
      </w:pPr>
      <w:r>
        <w:rPr>
          <w:bCs/>
          <w:b/>
        </w:rPr>
        <w:t xml:space="preserve">Warranty:</w:t>
      </w:r>
      <w:r>
        <w:t xml:space="preserve"> </w:t>
      </w:r>
      <w:r>
        <w:t xml:space="preserve">The supplier warrants that all equipment and goods delivered under this Purchase Order shall be free from defects in materials and workmanship for a period of no less than 24 (twenty-four) months from the date of delivery. The Customs Officer shall conduct initial operational testing within 5 (five) business days of receipt.</w:t>
      </w:r>
    </w:p>
    <w:p>
      <w:pPr>
        <w:numPr>
          <w:ilvl w:val="0"/>
          <w:numId w:val="1001"/>
        </w:numPr>
        <w:pStyle w:val="Compact"/>
      </w:pPr>
      <w:r>
        <w:rPr>
          <w:bCs/>
          <w:b/>
        </w:rPr>
        <w:t xml:space="preserve">Compliance:</w:t>
      </w:r>
      <w:r>
        <w:t xml:space="preserve"> </w:t>
      </w:r>
      <w:r>
        <w:t xml:space="preserve">The supplier confirms that all goods and services provided under this Purchase Order comply with the technical standards and regulatory requirements of the State Customs Committee of the Republic of Kazakhstan and are suitable for use by a Customs Officer performing official duties in Kazakhstan Almaty.</w:t>
      </w:r>
    </w:p>
    <w:p>
      <w:pPr>
        <w:numPr>
          <w:ilvl w:val="0"/>
          <w:numId w:val="1001"/>
        </w:numPr>
        <w:pStyle w:val="Compact"/>
      </w:pPr>
      <w:r>
        <w:rPr>
          <w:bCs/>
          <w:b/>
        </w:rPr>
        <w:t xml:space="preserve">Confidentiality:</w:t>
      </w:r>
      <w:r>
        <w:t xml:space="preserve"> </w:t>
      </w:r>
      <w:r>
        <w:t xml:space="preserve">All information related to this Purchase Order, including the operational details of the Customs Officer's duties and the security protocols of the Almaty customs terminal, shall be treated as confidential and shall not be disclosed to any third party without written authorization from the Purchasing Authority.</w:t>
      </w:r>
    </w:p>
    <w:p>
      <w:pPr>
        <w:numPr>
          <w:ilvl w:val="0"/>
          <w:numId w:val="1001"/>
        </w:numPr>
        <w:pStyle w:val="Compact"/>
      </w:pPr>
      <w:r>
        <w:rPr>
          <w:bCs/>
          <w:b/>
        </w:rPr>
        <w:t xml:space="preserve">Penalties for Late Delivery:</w:t>
      </w:r>
      <w:r>
        <w:t xml:space="preserve"> </w:t>
      </w:r>
      <w:r>
        <w:t xml:space="preserve">In the event of delayed delivery beyond the deadlines specified in Section 3, the supplier shall pay a penalty of 0.1% of the total Purchase Order value for each calendar day of delay, up to a maximum of 10% of the total contract value.</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negotiation. If unresolved within 30 days, the matter shall be submitted to the competent court in Almaty, Kazakhstan.</w:t>
      </w:r>
    </w:p>
    <w:bookmarkEnd w:id="24"/>
    <w:bookmarkStart w:id="25" w:name="authorization-and-signatures"/>
    <w:p>
      <w:pPr>
        <w:pStyle w:val="Heading2"/>
      </w:pPr>
      <w:r>
        <w:t xml:space="preserve">5. Authorization and Signatures</w:t>
      </w:r>
    </w:p>
    <w:p>
      <w:pPr>
        <w:pStyle w:val="FirstParagraph"/>
      </w:pPr>
      <w:r>
        <w:t xml:space="preserve">This Purchase Order is issued and authorized by the undersigned on behalf of the State Customs Committee of the Republic of Kazakhstan, Almaty Regional Directorate. The supplier acknowledges receipt of this Purchase Order and agrees to fulfill all obligations herein for the benefit of the designated Customs Officer in Kazakhstan Almaty.</w:t>
      </w:r>
    </w:p>
    <w:bookmarkEnd w:id="25"/>
    <w:p>
      <w:pPr>
        <w:pStyle w:val="BodyText"/>
      </w:pPr>
      <w:r>
        <w:rPr>
          <w:bCs/>
          <w:b/>
        </w:rPr>
        <w:t xml:space="preserve">For the Purchasing Authority:</w:t>
      </w:r>
    </w:p>
    <w:p>
      <w:pPr>
        <w:pStyle w:val="BodyText"/>
      </w:pPr>
      <w:r>
        <w:t xml:space="preserve">Director, Almaty Regional Directorate</w:t>
      </w:r>
      <w:r>
        <w:br/>
      </w:r>
      <w:r>
        <w:t xml:space="preserve">State Customs Committee of the Republic of Kazakhstan</w:t>
      </w:r>
    </w:p>
    <w:p>
      <w:pPr>
        <w:pStyle w:val="BodyText"/>
      </w:pPr>
      <w:r>
        <w:t xml:space="preserve">Name: _________________________</w:t>
      </w:r>
      <w:r>
        <w:br/>
      </w:r>
      <w:r>
        <w:t xml:space="preserve">Signature: _________________________</w:t>
      </w:r>
      <w:r>
        <w:br/>
      </w:r>
      <w:r>
        <w:t xml:space="preserve">Date: _________________________</w:t>
      </w:r>
    </w:p>
    <w:p>
      <w:pPr>
        <w:pStyle w:val="BodyText"/>
      </w:pPr>
      <w:r>
        <w:rPr>
          <w:bCs/>
          <w:b/>
        </w:rPr>
        <w:t xml:space="preserve">For the Supplier:</w:t>
      </w:r>
    </w:p>
    <w:p>
      <w:pPr>
        <w:pStyle w:val="BodyText"/>
      </w:pPr>
      <w:r>
        <w:t xml:space="preserve">Authorized Representative</w:t>
      </w:r>
      <w:r>
        <w:br/>
      </w:r>
      <w:r>
        <w:t xml:space="preserve">TLL "Almaty Customs Equipment Supply Co."</w:t>
      </w:r>
    </w:p>
    <w:p>
      <w:pPr>
        <w:pStyle w:val="BodyText"/>
      </w:pPr>
      <w:r>
        <w:t xml:space="preserve">Name: _________________________</w:t>
      </w:r>
      <w:r>
        <w:br/>
      </w:r>
      <w:r>
        <w:t xml:space="preserve">Signature: _________________________</w:t>
      </w:r>
      <w:r>
        <w:br/>
      </w:r>
      <w:r>
        <w:t xml:space="preserve">Date: _________________________</w:t>
      </w:r>
    </w:p>
    <w:p>
      <w:pPr>
        <w:pStyle w:val="BodyText"/>
      </w:pPr>
      <w:r>
        <w:t xml:space="preserve">Purchase Order No. KZ-ALM-2025-04871 | State Customs Committee of the Republic of Kazakhstan | Almaty Regional Directorate</w:t>
      </w:r>
    </w:p>
    <w:p>
      <w:pPr>
        <w:pStyle w:val="BodyText"/>
      </w:pPr>
      <w:r>
        <w:t xml:space="preserve">This document is valid for 90 days from the date of issue. Unauthorized reproduction or distribution of this Purchase Order is prohibited.</w:t>
      </w:r>
    </w:p>
    <w:p>
      <w:pPr>
        <w:pStyle w:val="BodyText"/>
      </w:pPr>
      <w:r>
        <w:t xml:space="preserve">Document Reference: Customs Officer Deployment – Kazakhstan Almaty – FY2025 Procurement Cycle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Kazakhstan Almaty</dc:title>
  <dc:creator/>
  <dc:language>en</dc:language>
  <cp:keywords/>
  <dcterms:created xsi:type="dcterms:W3CDTF">2026-10-10T04:43:35Z</dcterms:created>
  <dcterms:modified xsi:type="dcterms:W3CDTF">2026-10-10T04:43:35Z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