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urchase-order"/>
    <w:p>
      <w:pPr>
        <w:pStyle w:val="Heading1"/>
      </w:pPr>
      <w:r>
        <w:t xml:space="preserve">PURCHASE ORDER</w:t>
      </w:r>
    </w:p>
    <w:p>
      <w:pPr>
        <w:pStyle w:val="FirstParagraph"/>
      </w:pPr>
      <w:r>
        <w:t xml:space="preserve">Ministry of Revenue – Customs Division</w:t>
      </w:r>
    </w:p>
    <w:p>
      <w:pPr>
        <w:pStyle w:val="BodyText"/>
      </w:pPr>
      <w:r>
        <w:t xml:space="preserve">Wellington, New Zealand</w:t>
      </w:r>
    </w:p>
    <w:p>
      <w:pPr>
        <w:pStyle w:val="BodyText"/>
      </w:pPr>
      <w:r>
        <w:t xml:space="preserve">100 The Terrace, Wellington 6011, New Zealand</w:t>
      </w:r>
    </w:p>
    <w:p>
      <w:pPr>
        <w:pStyle w:val="BodyText"/>
      </w:pPr>
      <w:r>
        <w:t xml:space="preserve">PO No: NZ-WLG-CUS-2025-04871</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NZ-WLG-CUS-2025-04871</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Delivery Date</w:t>
            </w:r>
          </w:p>
        </w:tc>
        <w:tc>
          <w:tcPr/>
          <w:p>
            <w:pPr>
              <w:pStyle w:val="Compact"/>
              <w:jc w:val="left"/>
            </w:pPr>
            <w:r>
              <w:t xml:space="preserve">01 August 2025</w:t>
            </w:r>
          </w:p>
        </w:tc>
      </w:tr>
      <w:tr>
        <w:tc>
          <w:tcPr/>
          <w:p>
            <w:pPr>
              <w:pStyle w:val="Compact"/>
              <w:jc w:val="left"/>
            </w:pPr>
            <w:r>
              <w:t xml:space="preserve">Payment Terms</w:t>
            </w:r>
          </w:p>
        </w:tc>
        <w:tc>
          <w:tcPr/>
          <w:p>
            <w:pPr>
              <w:pStyle w:val="Compact"/>
              <w:jc w:val="left"/>
            </w:pPr>
            <w:r>
              <w:t xml:space="preserve">Net 30 days from invoice receipt</w:t>
            </w:r>
          </w:p>
        </w:tc>
      </w:tr>
      <w:tr>
        <w:tc>
          <w:tcPr/>
          <w:p>
            <w:pPr>
              <w:pStyle w:val="Compact"/>
              <w:jc w:val="left"/>
            </w:pPr>
            <w:r>
              <w:t xml:space="preserve">Currency</w:t>
            </w:r>
          </w:p>
        </w:tc>
        <w:tc>
          <w:tcPr/>
          <w:p>
            <w:pPr>
              <w:pStyle w:val="Compact"/>
              <w:jc w:val="left"/>
            </w:pPr>
            <w:r>
              <w:t xml:space="preserve">New Zealand Dollars (NZD)</w:t>
            </w:r>
          </w:p>
        </w:tc>
      </w:tr>
      <w:tr>
        <w:tc>
          <w:tcPr/>
          <w:p>
            <w:pPr>
              <w:pStyle w:val="Compact"/>
              <w:jc w:val="left"/>
            </w:pPr>
            <w:r>
              <w:t xml:space="preserve">Procurement Reference</w:t>
            </w:r>
          </w:p>
        </w:tc>
        <w:tc>
          <w:tcPr/>
          <w:p>
            <w:pPr>
              <w:pStyle w:val="Compact"/>
              <w:jc w:val="left"/>
            </w:pPr>
            <w:r>
              <w:t xml:space="preserve">MOR-CUS-WLG-2025-Q3-0112</w:t>
            </w:r>
          </w:p>
        </w:tc>
      </w:tr>
      <w:tr>
        <w:tc>
          <w:tcPr/>
          <w:p>
            <w:pPr>
              <w:pStyle w:val="Compact"/>
              <w:jc w:val="left"/>
            </w:pPr>
            <w:r>
              <w:t xml:space="preserve">Contracting Authority</w:t>
            </w:r>
          </w:p>
        </w:tc>
        <w:tc>
          <w:tcPr/>
          <w:p>
            <w:pPr>
              <w:pStyle w:val="Compact"/>
              <w:jc w:val="left"/>
            </w:pPr>
            <w:r>
              <w:t xml:space="preserve">Ministry of Revenue, Customs Division, New Zealand Wellington</w:t>
            </w:r>
          </w:p>
        </w:tc>
      </w:tr>
    </w:tbl>
    <w:bookmarkEnd w:id="21"/>
    <w:bookmarkStart w:id="24" w:name="parties-to-this-purchase-order"/>
    <w:p>
      <w:pPr>
        <w:pStyle w:val="Heading2"/>
      </w:pPr>
      <w:r>
        <w:t xml:space="preserve">2. Parties to This Purchase Order</w:t>
      </w:r>
    </w:p>
    <w:bookmarkStart w:id="22" w:name="buyer-issuing-authority"/>
    <w:p>
      <w:pPr>
        <w:pStyle w:val="Heading3"/>
      </w:pPr>
      <w:r>
        <w:t xml:space="preserve">Buyer (Issuing Authority)</w:t>
      </w:r>
    </w:p>
    <w:p>
      <w:pPr>
        <w:pStyle w:val="FirstParagraph"/>
      </w:pPr>
      <w:r>
        <w:rPr>
          <w:bCs/>
          <w:b/>
        </w:rPr>
        <w:t xml:space="preserve">Ministry of Revenue – Customs Division</w:t>
      </w:r>
    </w:p>
    <w:p>
      <w:pPr>
        <w:pStyle w:val="BodyText"/>
      </w:pPr>
      <w:r>
        <w:t xml:space="preserve">100 The Terrace, Wellington 6011</w:t>
      </w:r>
    </w:p>
    <w:p>
      <w:pPr>
        <w:pStyle w:val="BodyText"/>
      </w:pPr>
      <w:r>
        <w:t xml:space="preserve">New Zealand Wellington</w:t>
      </w:r>
    </w:p>
    <w:p>
      <w:pPr>
        <w:pStyle w:val="BodyText"/>
      </w:pPr>
      <w:r>
        <w:t xml:space="preserve">Phone: +64 4 472 3000</w:t>
      </w:r>
    </w:p>
    <w:p>
      <w:pPr>
        <w:pStyle w:val="BodyText"/>
      </w:pPr>
      <w:r>
        <w:t xml:space="preserve">Email: customs.procurement@mored.govt.nz</w:t>
      </w:r>
    </w:p>
    <w:p>
      <w:pPr>
        <w:pStyle w:val="BodyText"/>
      </w:pPr>
      <w:r>
        <w:t xml:space="preserve">Authorised Officer: Ms. Karen Tui, Procurement Manager</w:t>
      </w:r>
    </w:p>
    <w:bookmarkEnd w:id="22"/>
    <w:bookmarkStart w:id="23" w:name="supplier-service-provider"/>
    <w:p>
      <w:pPr>
        <w:pStyle w:val="Heading3"/>
      </w:pPr>
      <w:r>
        <w:t xml:space="preserve">Supplier (Service Provider)</w:t>
      </w:r>
    </w:p>
    <w:p>
      <w:pPr>
        <w:pStyle w:val="FirstParagraph"/>
      </w:pPr>
      <w:r>
        <w:rPr>
          <w:bCs/>
          <w:b/>
        </w:rPr>
        <w:t xml:space="preserve">Mr. David R. Hensley – Licensed Customs Officer</w:t>
      </w:r>
    </w:p>
    <w:p>
      <w:pPr>
        <w:pStyle w:val="BodyText"/>
      </w:pPr>
      <w:r>
        <w:t xml:space="preserve">Customs &amp; Trade Compliance Services Ltd.</w:t>
      </w:r>
    </w:p>
    <w:p>
      <w:pPr>
        <w:pStyle w:val="BodyText"/>
      </w:pPr>
      <w:r>
        <w:t xml:space="preserve">Unit 4, 22 Lambton Quay, Wellington 6011</w:t>
      </w:r>
    </w:p>
    <w:p>
      <w:pPr>
        <w:pStyle w:val="BodyText"/>
      </w:pPr>
      <w:r>
        <w:t xml:space="preserve">New Zealand Wellington</w:t>
      </w:r>
    </w:p>
    <w:p>
      <w:pPr>
        <w:pStyle w:val="BodyText"/>
      </w:pPr>
      <w:r>
        <w:t xml:space="preserve">Phone: +64 4 382 7741</w:t>
      </w:r>
    </w:p>
    <w:p>
      <w:pPr>
        <w:pStyle w:val="BodyText"/>
      </w:pPr>
      <w:r>
        <w:t xml:space="preserve">Email: d.hensley@customstrade.co.nz</w:t>
      </w:r>
    </w:p>
    <w:p>
      <w:pPr>
        <w:pStyle w:val="BodyText"/>
      </w:pPr>
      <w:r>
        <w:t xml:space="preserve">Customs Officer Licence No: CO-NZ-2019-004472</w:t>
      </w:r>
    </w:p>
    <w:bookmarkEnd w:id="23"/>
    <w:bookmarkEnd w:id="24"/>
    <w:bookmarkStart w:id="25" w:name="Xf658d5d146e484995c7b7f2898ad2b0a53514ae"/>
    <w:p>
      <w:pPr>
        <w:pStyle w:val="Heading2"/>
      </w:pPr>
      <w:r>
        <w:t xml:space="preserve">3. Scope of Services – Customs Officer Engagement</w:t>
      </w:r>
    </w:p>
    <w:p>
      <w:pPr>
        <w:pStyle w:val="FirstParagraph"/>
      </w:pPr>
      <w:r>
        <w:t xml:space="preserve">This Purchase Order is issued by the Ministry of Revenue, Customs Division, located in New Zealand Wellington, to formally engage the services of a qualified</w:t>
      </w:r>
      <w:r>
        <w:t xml:space="preserve"> </w:t>
      </w:r>
      <w:r>
        <w:t xml:space="preserve">Customs Officer</w:t>
      </w:r>
      <w:r>
        <w:t xml:space="preserve"> </w:t>
      </w:r>
      <w:r>
        <w:t xml:space="preserve">for the purpose of conducting border inspection, trade compliance auditing, and import/export documentation verification at the Port of Wellington and Wellington International Airport. The Customs Officer shall operate in accordance with the Customs and Excise Act 1996, the Biosecurity Act 1993, and all applicable regulations administered within New Zealand Wellington.</w:t>
      </w:r>
    </w:p>
    <w:p>
      <w:pPr>
        <w:pStyle w:val="BodyText"/>
      </w:pPr>
      <w:r>
        <w:t xml:space="preserve">The engagement of this Customs Officer is required to support the increased volume of commercial cargo transiting through New Zealand Wellington during the Q3 2025 fiscal period. The Customs Officer shall be responsible for the physical inspection of goods, the verification of customs declarations, the assessment of duties and taxes, and the enforcement of import restrictions as mandated by New Zealand law.</w:t>
      </w:r>
    </w:p>
    <w:bookmarkEnd w:id="25"/>
    <w:bookmarkStart w:id="26"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Customs Officer – Border Inspection Services (Port of Wellington), including physical examination of commercial containers and vehicle inspections</w:t>
            </w:r>
          </w:p>
        </w:tc>
        <w:tc>
          <w:tcPr/>
          <w:p>
            <w:pPr>
              <w:pStyle w:val="Compact"/>
              <w:jc w:val="left"/>
            </w:pPr>
            <w:r>
              <w:t xml:space="preserve">Hour</w:t>
            </w:r>
          </w:p>
        </w:tc>
        <w:tc>
          <w:tcPr/>
          <w:p>
            <w:pPr>
              <w:pStyle w:val="Compact"/>
              <w:jc w:val="left"/>
            </w:pPr>
            <w:r>
              <w:t xml:space="preserve">320</w:t>
            </w:r>
          </w:p>
        </w:tc>
        <w:tc>
          <w:tcPr/>
          <w:p>
            <w:pPr>
              <w:pStyle w:val="Compact"/>
              <w:jc w:val="left"/>
            </w:pPr>
            <w:r>
              <w:t xml:space="preserve">145.00</w:t>
            </w:r>
          </w:p>
        </w:tc>
        <w:tc>
          <w:tcPr/>
          <w:p>
            <w:pPr>
              <w:pStyle w:val="Compact"/>
              <w:jc w:val="left"/>
            </w:pPr>
            <w:r>
              <w:t xml:space="preserve">46,400.00</w:t>
            </w:r>
          </w:p>
        </w:tc>
      </w:tr>
      <w:tr>
        <w:tc>
          <w:tcPr/>
          <w:p>
            <w:pPr>
              <w:pStyle w:val="Compact"/>
              <w:jc w:val="left"/>
            </w:pPr>
            <w:r>
              <w:t xml:space="preserve">02</w:t>
            </w:r>
          </w:p>
        </w:tc>
        <w:tc>
          <w:tcPr/>
          <w:p>
            <w:pPr>
              <w:pStyle w:val="Compact"/>
              <w:jc w:val="left"/>
            </w:pPr>
            <w:r>
              <w:t xml:space="preserve">Customs Officer – Trade Compliance Auditing at Wellington International Airport, covering import/export documentation review and declaration verification</w:t>
            </w:r>
          </w:p>
        </w:tc>
        <w:tc>
          <w:tcPr/>
          <w:p>
            <w:pPr>
              <w:pStyle w:val="Compact"/>
              <w:jc w:val="left"/>
            </w:pPr>
            <w:r>
              <w:t xml:space="preserve">Hour</w:t>
            </w:r>
          </w:p>
        </w:tc>
        <w:tc>
          <w:tcPr/>
          <w:p>
            <w:pPr>
              <w:pStyle w:val="Compact"/>
              <w:jc w:val="left"/>
            </w:pPr>
            <w:r>
              <w:t xml:space="preserve">180</w:t>
            </w:r>
          </w:p>
        </w:tc>
        <w:tc>
          <w:tcPr/>
          <w:p>
            <w:pPr>
              <w:pStyle w:val="Compact"/>
              <w:jc w:val="left"/>
            </w:pPr>
            <w:r>
              <w:t xml:space="preserve">155.00</w:t>
            </w:r>
          </w:p>
        </w:tc>
        <w:tc>
          <w:tcPr/>
          <w:p>
            <w:pPr>
              <w:pStyle w:val="Compact"/>
              <w:jc w:val="left"/>
            </w:pPr>
            <w:r>
              <w:t xml:space="preserve">27,900.00</w:t>
            </w:r>
          </w:p>
        </w:tc>
      </w:tr>
      <w:tr>
        <w:tc>
          <w:tcPr/>
          <w:p>
            <w:pPr>
              <w:pStyle w:val="Compact"/>
              <w:jc w:val="left"/>
            </w:pPr>
            <w:r>
              <w:t xml:space="preserve">03</w:t>
            </w:r>
          </w:p>
        </w:tc>
        <w:tc>
          <w:tcPr/>
          <w:p>
            <w:pPr>
              <w:pStyle w:val="Compact"/>
              <w:jc w:val="left"/>
            </w:pPr>
            <w:r>
              <w:t xml:space="preserve">Customs Officer – Specialised Biosecurity Inspection Support in New Zealand Wellington, including risk-based sampling and quarantine assessment of perishable goods</w:t>
            </w:r>
          </w:p>
        </w:tc>
        <w:tc>
          <w:tcPr/>
          <w:p>
            <w:pPr>
              <w:pStyle w:val="Compact"/>
              <w:jc w:val="left"/>
            </w:pPr>
            <w:r>
              <w:t xml:space="preserve">Hour</w:t>
            </w:r>
          </w:p>
        </w:tc>
        <w:tc>
          <w:tcPr/>
          <w:p>
            <w:pPr>
              <w:pStyle w:val="Compact"/>
              <w:jc w:val="left"/>
            </w:pPr>
            <w:r>
              <w:t xml:space="preserve">96</w:t>
            </w:r>
          </w:p>
        </w:tc>
        <w:tc>
          <w:tcPr/>
          <w:p>
            <w:pPr>
              <w:pStyle w:val="Compact"/>
              <w:jc w:val="left"/>
            </w:pPr>
            <w:r>
              <w:t xml:space="preserve">175.00</w:t>
            </w:r>
          </w:p>
        </w:tc>
        <w:tc>
          <w:tcPr/>
          <w:p>
            <w:pPr>
              <w:pStyle w:val="Compact"/>
              <w:jc w:val="left"/>
            </w:pPr>
            <w:r>
              <w:t xml:space="preserve">16,800.00</w:t>
            </w:r>
          </w:p>
        </w:tc>
      </w:tr>
      <w:tr>
        <w:tc>
          <w:tcPr/>
          <w:p>
            <w:pPr>
              <w:pStyle w:val="Compact"/>
              <w:jc w:val="left"/>
            </w:pPr>
            <w:r>
              <w:t xml:space="preserve">04</w:t>
            </w:r>
          </w:p>
        </w:tc>
        <w:tc>
          <w:tcPr/>
          <w:p>
            <w:pPr>
              <w:pStyle w:val="Compact"/>
              <w:jc w:val="left"/>
            </w:pPr>
            <w:r>
              <w:t xml:space="preserve">Customs Officer – Duty and Tax Assessment Services, including calculation of GST, excise duties, and anti-dumping tariffs on imported goods processed in New Zealand Wellington</w:t>
            </w:r>
          </w:p>
        </w:tc>
        <w:tc>
          <w:tcPr/>
          <w:p>
            <w:pPr>
              <w:pStyle w:val="Compact"/>
              <w:jc w:val="left"/>
            </w:pPr>
            <w:r>
              <w:t xml:space="preserve">Hour</w:t>
            </w:r>
          </w:p>
        </w:tc>
        <w:tc>
          <w:tcPr/>
          <w:p>
            <w:pPr>
              <w:pStyle w:val="Compact"/>
              <w:jc w:val="left"/>
            </w:pPr>
            <w:r>
              <w:t xml:space="preserve">120</w:t>
            </w:r>
          </w:p>
        </w:tc>
        <w:tc>
          <w:tcPr/>
          <w:p>
            <w:pPr>
              <w:pStyle w:val="Compact"/>
              <w:jc w:val="left"/>
            </w:pPr>
            <w:r>
              <w:t xml:space="preserve">160.00</w:t>
            </w:r>
          </w:p>
        </w:tc>
        <w:tc>
          <w:tcPr/>
          <w:p>
            <w:pPr>
              <w:pStyle w:val="Compact"/>
              <w:jc w:val="left"/>
            </w:pPr>
            <w:r>
              <w:t xml:space="preserve">19,200.00</w:t>
            </w:r>
          </w:p>
        </w:tc>
      </w:tr>
      <w:tr>
        <w:tc>
          <w:tcPr/>
          <w:p>
            <w:pPr>
              <w:pStyle w:val="Compact"/>
              <w:jc w:val="left"/>
            </w:pPr>
            <w:r>
              <w:t xml:space="preserve">05</w:t>
            </w:r>
          </w:p>
        </w:tc>
        <w:tc>
          <w:tcPr/>
          <w:p>
            <w:pPr>
              <w:pStyle w:val="Compact"/>
              <w:jc w:val="left"/>
            </w:pPr>
            <w:r>
              <w:t xml:space="preserve">Customs Officer – Reporting and Administrative Support, including preparation of inspection reports, seizure documentation, and compliance summaries for the New Zealand Wellington customs office</w:t>
            </w:r>
          </w:p>
        </w:tc>
        <w:tc>
          <w:tcPr/>
          <w:p>
            <w:pPr>
              <w:pStyle w:val="Compact"/>
              <w:jc w:val="left"/>
            </w:pPr>
            <w:r>
              <w:t xml:space="preserve">Hour</w:t>
            </w:r>
          </w:p>
        </w:tc>
        <w:tc>
          <w:tcPr/>
          <w:p>
            <w:pPr>
              <w:pStyle w:val="Compact"/>
              <w:jc w:val="left"/>
            </w:pPr>
            <w:r>
              <w:t xml:space="preserve">64</w:t>
            </w:r>
          </w:p>
        </w:tc>
        <w:tc>
          <w:tcPr/>
          <w:p>
            <w:pPr>
              <w:pStyle w:val="Compact"/>
              <w:jc w:val="left"/>
            </w:pPr>
            <w:r>
              <w:t xml:space="preserve">130.00</w:t>
            </w:r>
          </w:p>
        </w:tc>
        <w:tc>
          <w:tcPr/>
          <w:p>
            <w:pPr>
              <w:pStyle w:val="Compact"/>
              <w:jc w:val="left"/>
            </w:pPr>
            <w:r>
              <w:t xml:space="preserve">8,320.00</w:t>
            </w:r>
          </w:p>
        </w:tc>
      </w:tr>
      <w:tr>
        <w:tc>
          <w:tcPr/>
          <w:p>
            <w:pPr>
              <w:pStyle w:val="Compact"/>
              <w:jc w:val="left"/>
            </w:pPr>
            <w:r>
              <w:t xml:space="preserve">06</w:t>
            </w:r>
          </w:p>
        </w:tc>
        <w:tc>
          <w:tcPr/>
          <w:p>
            <w:pPr>
              <w:pStyle w:val="Compact"/>
              <w:jc w:val="left"/>
            </w:pPr>
            <w:r>
              <w:t xml:space="preserve">Customs Officer – On-Call Emergency Response (24/7 coverage for urgent border incidents in New Zealand Wellington)</w:t>
            </w:r>
          </w:p>
        </w:tc>
        <w:tc>
          <w:tcPr/>
          <w:p>
            <w:pPr>
              <w:pStyle w:val="Compact"/>
              <w:jc w:val="left"/>
            </w:pPr>
            <w:r>
              <w:t xml:space="preserve">Month</w:t>
            </w:r>
          </w:p>
        </w:tc>
        <w:tc>
          <w:tcPr/>
          <w:p>
            <w:pPr>
              <w:pStyle w:val="Compact"/>
              <w:jc w:val="left"/>
            </w:pPr>
            <w:r>
              <w:t xml:space="preserve">3</w:t>
            </w:r>
          </w:p>
        </w:tc>
        <w:tc>
          <w:tcPr/>
          <w:p>
            <w:pPr>
              <w:pStyle w:val="Compact"/>
              <w:jc w:val="left"/>
            </w:pPr>
            <w:r>
              <w:t xml:space="preserve">4,500.00</w:t>
            </w:r>
          </w:p>
        </w:tc>
        <w:tc>
          <w:tcPr/>
          <w:p>
            <w:pPr>
              <w:pStyle w:val="Compact"/>
              <w:jc w:val="left"/>
            </w:pPr>
            <w:r>
              <w:t xml:space="preserve">13,500.00</w:t>
            </w:r>
          </w:p>
        </w:tc>
      </w:tr>
      <w:tr>
        <w:tc>
          <w:tcPr>
            <w:gridSpan w:val="5"/>
          </w:tcPr>
          <w:p>
            <w:pPr>
              <w:pStyle w:val="Compact"/>
              <w:jc w:val="left"/>
            </w:pPr>
            <w:r>
              <w:t xml:space="preserve">Subtotal</w:t>
            </w:r>
          </w:p>
        </w:tc>
        <w:tc>
          <w:tcPr/>
          <w:p>
            <w:pPr>
              <w:pStyle w:val="Compact"/>
              <w:jc w:val="left"/>
            </w:pPr>
            <w:r>
              <w:t xml:space="preserve">132,120.00</w:t>
            </w:r>
          </w:p>
        </w:tc>
      </w:tr>
      <w:tr>
        <w:tc>
          <w:tcPr>
            <w:gridSpan w:val="5"/>
          </w:tcPr>
          <w:p>
            <w:pPr>
              <w:pStyle w:val="Compact"/>
              <w:jc w:val="left"/>
            </w:pPr>
            <w:r>
              <w:t xml:space="preserve">GST (15%)</w:t>
            </w:r>
          </w:p>
        </w:tc>
        <w:tc>
          <w:tcPr/>
          <w:p>
            <w:pPr>
              <w:pStyle w:val="Compact"/>
              <w:jc w:val="left"/>
            </w:pPr>
            <w:r>
              <w:t xml:space="preserve">19,818.00</w:t>
            </w:r>
          </w:p>
        </w:tc>
      </w:tr>
      <w:tr>
        <w:tc>
          <w:tcPr>
            <w:gridSpan w:val="5"/>
          </w:tcPr>
          <w:p>
            <w:pPr>
              <w:pStyle w:val="Compact"/>
              <w:jc w:val="left"/>
            </w:pPr>
            <w:r>
              <w:rPr>
                <w:bCs/>
                <w:b/>
              </w:rPr>
              <w:t xml:space="preserve">TOTAL AMOUNT DUE (NZD)</w:t>
            </w:r>
          </w:p>
        </w:tc>
        <w:tc>
          <w:tcPr/>
          <w:p>
            <w:pPr>
              <w:pStyle w:val="Compact"/>
              <w:jc w:val="left"/>
            </w:pPr>
            <w:r>
              <w:rPr>
                <w:bCs/>
                <w:b/>
              </w:rPr>
              <w:t xml:space="preserve">151,938.00</w:t>
            </w:r>
          </w:p>
        </w:tc>
      </w:tr>
    </w:tbl>
    <w:bookmarkEnd w:id="26"/>
    <w:bookmarkStart w:id="27" w:name="terms-and-conditions"/>
    <w:p>
      <w:pPr>
        <w:pStyle w:val="Heading2"/>
      </w:pPr>
      <w:r>
        <w:t xml:space="preserve">5. Terms and Conditions</w:t>
      </w:r>
    </w:p>
    <w:p>
      <w:pPr>
        <w:numPr>
          <w:ilvl w:val="0"/>
          <w:numId w:val="1001"/>
        </w:numPr>
        <w:pStyle w:val="Compact"/>
      </w:pPr>
      <w:r>
        <w:t xml:space="preserve">This Purchase Order is governed by the laws of New Zealand and shall be interpreted in accordance with the Public Procurement Act 2002 as applicable to government agencies operating in New Zealand Wellington.</w:t>
      </w:r>
    </w:p>
    <w:p>
      <w:pPr>
        <w:numPr>
          <w:ilvl w:val="0"/>
          <w:numId w:val="1001"/>
        </w:numPr>
        <w:pStyle w:val="Compact"/>
      </w:pPr>
      <w:r>
        <w:t xml:space="preserve">The Customs Officer engaged under this Purchase Order must hold a valid Customs Officer licence issued by the Ministry of Revenue and must maintain all required professional indemnity insurance with a minimum cover of NZD 5,000,000 throughout the duration of the engagement.</w:t>
      </w:r>
    </w:p>
    <w:p>
      <w:pPr>
        <w:numPr>
          <w:ilvl w:val="0"/>
          <w:numId w:val="1001"/>
        </w:numPr>
        <w:pStyle w:val="Compact"/>
      </w:pPr>
      <w:r>
        <w:t xml:space="preserve">All services rendered by the Customs Officer shall be performed at the designated locations within New Zealand Wellington, including but not limited to the Port of Wellington, Wellington International Airport, and the Ministry of Revenue Customs Office at 100 The Terrace, Wellington.</w:t>
      </w:r>
    </w:p>
    <w:p>
      <w:pPr>
        <w:numPr>
          <w:ilvl w:val="0"/>
          <w:numId w:val="1001"/>
        </w:numPr>
        <w:pStyle w:val="Compact"/>
      </w:pPr>
      <w:r>
        <w:t xml:space="preserve">The Customs Officer shall comply with all health and safety requirements under the Health and Safety at Work Act 2015 and shall adhere to the Ministry of Revenue's code of conduct for officers operating in New Zealand Wellington.</w:t>
      </w:r>
    </w:p>
    <w:p>
      <w:pPr>
        <w:numPr>
          <w:ilvl w:val="0"/>
          <w:numId w:val="1001"/>
        </w:numPr>
        <w:pStyle w:val="Compact"/>
      </w:pPr>
      <w:r>
        <w:t xml:space="preserve">Payment shall be made within thirty (30) calendar days of receipt of a valid tax invoice referencing this Purchase Order number (NZ-WLG-CUS-2025-04871). Invoices must be submitted to the Procurement Office, Ministry of Revenue, New Zealand Wellington.</w:t>
      </w:r>
    </w:p>
    <w:p>
      <w:pPr>
        <w:numPr>
          <w:ilvl w:val="0"/>
          <w:numId w:val="1001"/>
        </w:numPr>
        <w:pStyle w:val="Compact"/>
      </w:pPr>
      <w:r>
        <w:t xml:space="preserve">The Customs Officer shall submit a weekly activity report detailing all inspections conducted, seizures made, and compliance issues identified during the period of engagement in New Zealand Wellington.</w:t>
      </w:r>
    </w:p>
    <w:p>
      <w:pPr>
        <w:numPr>
          <w:ilvl w:val="0"/>
          <w:numId w:val="1001"/>
        </w:numPr>
        <w:pStyle w:val="Compact"/>
      </w:pPr>
      <w:r>
        <w:t xml:space="preserve">This Purchase Order may be terminated by either party with fourteen (14) days written notice. In the event of termination, the Customs Officer shall be compensated for all services rendered up to the date of termination.</w:t>
      </w:r>
    </w:p>
    <w:p>
      <w:pPr>
        <w:numPr>
          <w:ilvl w:val="0"/>
          <w:numId w:val="1001"/>
        </w:numPr>
        <w:pStyle w:val="Compact"/>
      </w:pPr>
      <w:r>
        <w:t xml:space="preserve">All data and information handled by the Customs Officer in the course of this engagement shall be treated as confidential in accordance with the Official Information Act 1982 and the Privacy Act 2020 of New Zealand.</w:t>
      </w:r>
    </w:p>
    <w:p>
      <w:pPr>
        <w:numPr>
          <w:ilvl w:val="0"/>
          <w:numId w:val="1001"/>
        </w:numPr>
        <w:pStyle w:val="Compact"/>
      </w:pPr>
      <w:r>
        <w:t xml:space="preserve">Any disputes arising from this Purchase Order shall be resolved through mediation in New Zealand Wellington before proceeding to the District Court of Wellington.</w:t>
      </w:r>
    </w:p>
    <w:bookmarkEnd w:id="27"/>
    <w:bookmarkStart w:id="28" w:name="authorisation-and-acceptance"/>
    <w:p>
      <w:pPr>
        <w:pStyle w:val="Heading2"/>
      </w:pPr>
      <w:r>
        <w:t xml:space="preserve">6. Authorisation and Acceptance</w:t>
      </w:r>
    </w:p>
    <w:p>
      <w:pPr>
        <w:pStyle w:val="FirstParagraph"/>
      </w:pPr>
      <w:r>
        <w:t xml:space="preserve">This Purchase Order is issued and authorised by the undersigned on behalf of the Ministry of Revenue, Customs Division, New Zealand Wellington. Acceptance of this Purchase Order by the Customs Officer constitutes full agreement to all terms, conditions, and service specifications outlined herein.</w:t>
      </w:r>
    </w:p>
    <w:bookmarkEnd w:id="28"/>
    <w:p>
      <w:pPr>
        <w:pStyle w:val="BodyText"/>
      </w:pPr>
      <w:r>
        <w:rPr>
          <w:bCs/>
          <w:b/>
        </w:rPr>
        <w:t xml:space="preserve">Ms. Karen Tui</w:t>
      </w:r>
      <w:r>
        <w:br/>
      </w:r>
      <w:r>
        <w:t xml:space="preserve">Procurement Manager</w:t>
      </w:r>
      <w:r>
        <w:br/>
      </w:r>
      <w:r>
        <w:t xml:space="preserve">Ministry of Revenue – Customs Division</w:t>
      </w:r>
      <w:r>
        <w:br/>
      </w:r>
      <w:r>
        <w:t xml:space="preserve">New Zealand Wellington</w:t>
      </w:r>
      <w:r>
        <w:br/>
      </w:r>
      <w:r>
        <w:t xml:space="preserve">Date: 14 June 2025</w:t>
      </w:r>
    </w:p>
    <w:p>
      <w:pPr>
        <w:pStyle w:val="BodyText"/>
      </w:pPr>
      <w:r>
        <w:rPr>
          <w:bCs/>
          <w:b/>
        </w:rPr>
        <w:t xml:space="preserve">Mr. David R. Hensley</w:t>
      </w:r>
      <w:r>
        <w:br/>
      </w:r>
      <w:r>
        <w:t xml:space="preserve">Licensed Customs Officer</w:t>
      </w:r>
      <w:r>
        <w:br/>
      </w:r>
      <w:r>
        <w:t xml:space="preserve">Customs &amp; Trade Compliance Services Ltd.</w:t>
      </w:r>
      <w:r>
        <w:br/>
      </w:r>
      <w:r>
        <w:t xml:space="preserve">New Zealand Wellington</w:t>
      </w:r>
      <w:r>
        <w:br/>
      </w:r>
      <w:r>
        <w:t xml:space="preserve">Date: _______________</w:t>
      </w:r>
    </w:p>
    <w:p>
      <w:pPr>
        <w:pStyle w:val="BodyText"/>
      </w:pPr>
      <w:r>
        <w:t xml:space="preserve">This Purchase Order (NZ-WLG-CUS-2025-04871) was issued by the Ministry of Revenue, Customs Division, New Zealand Wellington. All references to the Customs Officer and service delivery pertain to operations within the Wellington region of New Zealand. For queries regarding this Purchase Order, contact the Procurement Office at customs.procurement@mored.govt.nz or +64 4 472 3000.</w:t>
      </w:r>
    </w:p>
    <w:p>
      <w:pPr>
        <w:pStyle w:val="BodyText"/>
      </w:pPr>
      <w:r>
        <w:t xml:space="preserve">Document Classification: Official – Sensitive | Retention Period: 7 years per New Zealand government records management policy.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Customs Officer Services - New Zealand Wellington</dc:title>
  <dc:creator/>
  <dc:language>en</dc:language>
  <cp:keywords/>
  <dcterms:created xsi:type="dcterms:W3CDTF">2026-10-10T04:22:41Z</dcterms:created>
  <dcterms:modified xsi:type="dcterms:W3CDTF">2026-10-10T04:22:41Z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