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Sudan</w:t>
      </w:r>
      <w:r>
        <w:t xml:space="preserve"> </w:t>
      </w:r>
      <w:r>
        <w:t xml:space="preserve">Khartoum</w:t>
      </w:r>
    </w:p>
    <w:bookmarkStart w:id="21" w:name="purchase-order"/>
    <w:p>
      <w:pPr>
        <w:pStyle w:val="Heading1"/>
      </w:pPr>
      <w:r>
        <w:t xml:space="preserve">PURCHASE ORDER</w:t>
      </w:r>
    </w:p>
    <w:bookmarkStart w:id="20" w:name="X9ab361696f5119ec77f10f5fb549479732f1319"/>
    <w:p>
      <w:pPr>
        <w:pStyle w:val="Heading2"/>
      </w:pPr>
      <w:r>
        <w:t xml:space="preserve">Republic of the Sudan — National Authority for Customs</w:t>
      </w:r>
    </w:p>
    <w:p>
      <w:pPr>
        <w:pStyle w:val="FirstParagraph"/>
      </w:pPr>
      <w:r>
        <w:t xml:space="preserve">Headquarters, Sudan Khartoum — Al-Murakba District, Khartoum, Sudan</w:t>
      </w:r>
    </w:p>
    <w:p>
      <w:pPr>
        <w:pStyle w:val="BodyText"/>
      </w:pPr>
      <w:r>
        <w:t xml:space="preserve">Telephone: +249-183-XXXXXX | Email: procurement@customs.gov.sd</w:t>
      </w:r>
    </w:p>
    <w:bookmarkEnd w:id="20"/>
    <w:bookmarkEnd w:id="21"/>
    <w:p>
      <w:pPr>
        <w:pStyle w:val="BodyText"/>
      </w:pPr>
      <w:r>
        <w:t xml:space="preserve">Purchase Order No.: SD-KRT-2025-04782</w:t>
      </w:r>
      <w:r>
        <w:br/>
      </w:r>
      <w:r>
        <w:t xml:space="preserve">Date of Issue: 14 June 2025</w:t>
      </w:r>
      <w:r>
        <w:br/>
      </w:r>
      <w:r>
        <w:t xml:space="preserve">Valid Until: 14 July 2025</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Purchasing Authority</w:t>
            </w:r>
          </w:p>
        </w:tc>
        <w:tc>
          <w:tcPr/>
          <w:p>
            <w:pPr>
              <w:pStyle w:val="Compact"/>
              <w:jc w:val="left"/>
            </w:pPr>
            <w:r>
              <w:t xml:space="preserve">National Authority for Customs, Sudan Khartoum — Procurement &amp; Logistics Division</w:t>
            </w:r>
          </w:p>
        </w:tc>
      </w:tr>
      <w:tr>
        <w:tc>
          <w:tcPr/>
          <w:p>
            <w:pPr>
              <w:pStyle w:val="Compact"/>
              <w:jc w:val="left"/>
            </w:pPr>
            <w:r>
              <w:t xml:space="preserve">Authorized Officer</w:t>
            </w:r>
          </w:p>
        </w:tc>
        <w:tc>
          <w:tcPr/>
          <w:p>
            <w:pPr>
              <w:pStyle w:val="Compact"/>
              <w:jc w:val="left"/>
            </w:pPr>
            <w:r>
              <w:t xml:space="preserve">Director General of Customs Operations, Sudan Khartoum</w:t>
            </w:r>
          </w:p>
        </w:tc>
      </w:tr>
      <w:tr>
        <w:tc>
          <w:tcPr/>
          <w:p>
            <w:pPr>
              <w:pStyle w:val="Compact"/>
              <w:jc w:val="left"/>
            </w:pPr>
            <w:r>
              <w:t xml:space="preserve">Supplier / Vendor</w:t>
            </w:r>
          </w:p>
        </w:tc>
        <w:tc>
          <w:tcPr/>
          <w:p>
            <w:pPr>
              <w:pStyle w:val="Compact"/>
              <w:jc w:val="left"/>
            </w:pPr>
            <w:r>
              <w:t xml:space="preserve">Al-Nile Security &amp; Equipment Supply Co., Ltd., Omdurman, Sudan</w:t>
            </w:r>
          </w:p>
        </w:tc>
      </w:tr>
      <w:tr>
        <w:tc>
          <w:tcPr/>
          <w:p>
            <w:pPr>
              <w:pStyle w:val="Compact"/>
              <w:jc w:val="left"/>
            </w:pPr>
            <w:r>
              <w:t xml:space="preserve">Supplier Registration No.</w:t>
            </w:r>
          </w:p>
        </w:tc>
        <w:tc>
          <w:tcPr/>
          <w:p>
            <w:pPr>
              <w:pStyle w:val="Compact"/>
              <w:jc w:val="left"/>
            </w:pPr>
            <w:r>
              <w:t xml:space="preserve">SD-COM-2019-00347</w:t>
            </w:r>
          </w:p>
        </w:tc>
      </w:tr>
      <w:tr>
        <w:tc>
          <w:tcPr/>
          <w:p>
            <w:pPr>
              <w:pStyle w:val="Compact"/>
              <w:jc w:val="left"/>
            </w:pPr>
            <w:r>
              <w:t xml:space="preserve">Delivery Location</w:t>
            </w:r>
          </w:p>
        </w:tc>
        <w:tc>
          <w:tcPr/>
          <w:p>
            <w:pPr>
              <w:pStyle w:val="Compact"/>
              <w:jc w:val="left"/>
            </w:pPr>
            <w:r>
              <w:t xml:space="preserve">Customs Officer Training &amp; Operations Center, Port Sudan Road, Sudan Khartoum</w:t>
            </w:r>
          </w:p>
        </w:tc>
      </w:tr>
      <w:tr>
        <w:tc>
          <w:tcPr/>
          <w:p>
            <w:pPr>
              <w:pStyle w:val="Compact"/>
              <w:jc w:val="left"/>
            </w:pPr>
            <w:r>
              <w:t xml:space="preserve">Payment Terms</w:t>
            </w:r>
          </w:p>
        </w:tc>
        <w:tc>
          <w:tcPr/>
          <w:p>
            <w:pPr>
              <w:pStyle w:val="Compact"/>
              <w:jc w:val="left"/>
            </w:pPr>
            <w:r>
              <w:t xml:space="preserve">Net 30 days from confirmed delivery and inspection at Sudan Khartoum facility</w:t>
            </w:r>
          </w:p>
        </w:tc>
      </w:tr>
      <w:tr>
        <w:tc>
          <w:tcPr/>
          <w:p>
            <w:pPr>
              <w:pStyle w:val="Compact"/>
              <w:jc w:val="left"/>
            </w:pPr>
            <w:r>
              <w:t xml:space="preserve">Currency</w:t>
            </w:r>
          </w:p>
        </w:tc>
        <w:tc>
          <w:tcPr/>
          <w:p>
            <w:pPr>
              <w:pStyle w:val="Compact"/>
              <w:jc w:val="left"/>
            </w:pPr>
            <w:r>
              <w:t xml:space="preserve">Sudanese Pound (SDG) — Central Bank of Sudan approved rate</w:t>
            </w:r>
          </w:p>
        </w:tc>
      </w:tr>
    </w:tbl>
    <w:p>
      <w:pPr>
        <w:pStyle w:val="BodyText"/>
      </w:pPr>
      <w:r>
        <w:t xml:space="preserve">1. Purpose and Scope of This Purchase Order</w:t>
      </w:r>
    </w:p>
    <w:p>
      <w:pPr>
        <w:pStyle w:val="BodyText"/>
      </w:pPr>
      <w:r>
        <w:t xml:space="preserve">This Purchase Order is issued by the National Authority for Customs in Sudan Khartoum to procure specialized equipment, uniforms, training materials, and technical services required for the deployment, operation, and professional development of Customs Officers assigned to the Khartoum International Airport, Port of Sudan, and the land border checkpoints in the Sudan Khartoum metropolitan area. This Purchase Order covers the full fiscal quarter and is subject to the regulatory framework established by the Sudanese Ministry of Finance and the National Authority for Customs. All items and services listed herein are intended to support the Customs Officer in the execution of duties including cargo inspection, tariff classification, anti-smuggling operations, and trade facilitation at the Sudan Khartoum border and port facilities.</w:t>
      </w:r>
    </w:p>
    <w:p>
      <w:pPr>
        <w:pStyle w:val="BodyText"/>
      </w:pPr>
      <w:r>
        <w:t xml:space="preserve">2. Itemized Purchase Order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(SDG)</w:t>
            </w:r>
          </w:p>
        </w:tc>
        <w:tc>
          <w:tcPr/>
          <w:p>
            <w:pPr>
              <w:pStyle w:val="Compact"/>
              <w:jc w:val="left"/>
            </w:pPr>
            <w:r>
              <w:t xml:space="preserve">Total (SDG)</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Official Customs Officer uniform set (summer), including tunic, trousers, cap, and insignia patches bearing the Sudan Khartoum Customs Authority emblem</w:t>
            </w:r>
          </w:p>
        </w:tc>
        <w:tc>
          <w:tcPr/>
          <w:p>
            <w:pPr>
              <w:pStyle w:val="Compact"/>
              <w:jc w:val="left"/>
            </w:pPr>
            <w:r>
              <w:t xml:space="preserve">120 sets</w:t>
            </w:r>
          </w:p>
        </w:tc>
        <w:tc>
          <w:tcPr/>
          <w:p>
            <w:pPr>
              <w:pStyle w:val="Compact"/>
              <w:jc w:val="left"/>
            </w:pPr>
            <w:r>
              <w:t xml:space="preserve">8,500</w:t>
            </w:r>
          </w:p>
        </w:tc>
        <w:tc>
          <w:tcPr/>
          <w:p>
            <w:pPr>
              <w:pStyle w:val="Compact"/>
              <w:jc w:val="left"/>
            </w:pPr>
            <w:r>
              <w:t xml:space="preserve">1,020,000</w:t>
            </w:r>
          </w:p>
        </w:tc>
        <w:tc>
          <w:tcPr/>
          <w:p>
            <w:pPr>
              <w:pStyle w:val="Compact"/>
              <w:jc w:val="left"/>
            </w:pPr>
            <w:r>
              <w:t xml:space="preserve">For newly appointed Customs Officers at Sudan Khartoum checkpoints</w:t>
            </w:r>
          </w:p>
        </w:tc>
      </w:tr>
      <w:tr>
        <w:tc>
          <w:tcPr/>
          <w:p>
            <w:pPr>
              <w:pStyle w:val="Compact"/>
              <w:jc w:val="left"/>
            </w:pPr>
            <w:r>
              <w:t xml:space="preserve">2</w:t>
            </w:r>
          </w:p>
        </w:tc>
        <w:tc>
          <w:tcPr/>
          <w:p>
            <w:pPr>
              <w:pStyle w:val="Compact"/>
              <w:jc w:val="left"/>
            </w:pPr>
            <w:r>
              <w:t xml:space="preserve">Official Customs Officer uniform set (winter), including overcoat, thermal underlayer, and winter cap</w:t>
            </w:r>
          </w:p>
        </w:tc>
        <w:tc>
          <w:tcPr/>
          <w:p>
            <w:pPr>
              <w:pStyle w:val="Compact"/>
              <w:jc w:val="left"/>
            </w:pPr>
            <w:r>
              <w:t xml:space="preserve">120 sets</w:t>
            </w:r>
          </w:p>
        </w:tc>
        <w:tc>
          <w:tcPr/>
          <w:p>
            <w:pPr>
              <w:pStyle w:val="Compact"/>
              <w:jc w:val="left"/>
            </w:pPr>
            <w:r>
              <w:t xml:space="preserve">11,200</w:t>
            </w:r>
          </w:p>
        </w:tc>
        <w:tc>
          <w:tcPr/>
          <w:p>
            <w:pPr>
              <w:pStyle w:val="Compact"/>
              <w:jc w:val="left"/>
            </w:pPr>
            <w:r>
              <w:t xml:space="preserve">1,344,000</w:t>
            </w:r>
          </w:p>
        </w:tc>
        <w:tc>
          <w:tcPr/>
          <w:p>
            <w:pPr>
              <w:pStyle w:val="Compact"/>
              <w:jc w:val="left"/>
            </w:pPr>
            <w:r>
              <w:t xml:space="preserve">Seasonal issue for Customs Officers operating in Sudan Khartoum</w:t>
            </w:r>
          </w:p>
        </w:tc>
      </w:tr>
      <w:tr>
        <w:tc>
          <w:tcPr/>
          <w:p>
            <w:pPr>
              <w:pStyle w:val="Compact"/>
              <w:jc w:val="left"/>
            </w:pPr>
            <w:r>
              <w:t xml:space="preserve">3</w:t>
            </w:r>
          </w:p>
        </w:tc>
        <w:tc>
          <w:tcPr/>
          <w:p>
            <w:pPr>
              <w:pStyle w:val="Compact"/>
              <w:jc w:val="left"/>
            </w:pPr>
            <w:r>
              <w:t xml:space="preserve">Handheld X-ray inspection scanner (portable, 12-inch screen) for Customs Officer use at cargo and passenger screening points</w:t>
            </w:r>
          </w:p>
        </w:tc>
        <w:tc>
          <w:tcPr/>
          <w:p>
            <w:pPr>
              <w:pStyle w:val="Compact"/>
              <w:jc w:val="left"/>
            </w:pPr>
            <w:r>
              <w:t xml:space="preserve">25 units</w:t>
            </w:r>
          </w:p>
        </w:tc>
        <w:tc>
          <w:tcPr/>
          <w:p>
            <w:pPr>
              <w:pStyle w:val="Compact"/>
              <w:jc w:val="left"/>
            </w:pPr>
            <w:r>
              <w:t xml:space="preserve">185,000</w:t>
            </w:r>
          </w:p>
        </w:tc>
        <w:tc>
          <w:tcPr/>
          <w:p>
            <w:pPr>
              <w:pStyle w:val="Compact"/>
              <w:jc w:val="left"/>
            </w:pPr>
            <w:r>
              <w:t xml:space="preserve">4,625,000</w:t>
            </w:r>
          </w:p>
        </w:tc>
        <w:tc>
          <w:tcPr/>
          <w:p>
            <w:pPr>
              <w:pStyle w:val="Compact"/>
              <w:jc w:val="left"/>
            </w:pPr>
            <w:r>
              <w:t xml:space="preserve">CE certified; includes 2-year warranty and operator training</w:t>
            </w:r>
          </w:p>
        </w:tc>
      </w:tr>
      <w:tr>
        <w:tc>
          <w:tcPr/>
          <w:p>
            <w:pPr>
              <w:pStyle w:val="Compact"/>
              <w:jc w:val="left"/>
            </w:pPr>
            <w:r>
              <w:t xml:space="preserve">4</w:t>
            </w:r>
          </w:p>
        </w:tc>
        <w:tc>
          <w:tcPr/>
          <w:p>
            <w:pPr>
              <w:pStyle w:val="Compact"/>
              <w:jc w:val="left"/>
            </w:pPr>
            <w:r>
              <w:t xml:space="preserve">Body-worn camera system (4K, 12-hour battery) for Customs Officer documentation and evidence collection</w:t>
            </w:r>
          </w:p>
        </w:tc>
        <w:tc>
          <w:tcPr/>
          <w:p>
            <w:pPr>
              <w:pStyle w:val="Compact"/>
              <w:jc w:val="left"/>
            </w:pPr>
            <w:r>
              <w:t xml:space="preserve">60 units</w:t>
            </w:r>
          </w:p>
        </w:tc>
        <w:tc>
          <w:tcPr/>
          <w:p>
            <w:pPr>
              <w:pStyle w:val="Compact"/>
              <w:jc w:val="left"/>
            </w:pPr>
            <w:r>
              <w:t xml:space="preserve">42,000</w:t>
            </w:r>
          </w:p>
        </w:tc>
        <w:tc>
          <w:tcPr/>
          <w:p>
            <w:pPr>
              <w:pStyle w:val="Compact"/>
              <w:jc w:val="left"/>
            </w:pPr>
            <w:r>
              <w:t xml:space="preserve">2,520,000</w:t>
            </w:r>
          </w:p>
        </w:tc>
        <w:tc>
          <w:tcPr/>
          <w:p>
            <w:pPr>
              <w:pStyle w:val="Compact"/>
              <w:jc w:val="left"/>
            </w:pPr>
            <w:r>
              <w:t xml:space="preserve">Compliant with Sudan Khartoum data protection regulations</w:t>
            </w:r>
          </w:p>
        </w:tc>
      </w:tr>
      <w:tr>
        <w:tc>
          <w:tcPr/>
          <w:p>
            <w:pPr>
              <w:pStyle w:val="Compact"/>
              <w:jc w:val="left"/>
            </w:pPr>
            <w:r>
              <w:t xml:space="preserve">5</w:t>
            </w:r>
          </w:p>
        </w:tc>
        <w:tc>
          <w:tcPr/>
          <w:p>
            <w:pPr>
              <w:pStyle w:val="Compact"/>
              <w:jc w:val="left"/>
            </w:pPr>
            <w:r>
              <w:t xml:space="preserve">Customs Officer professional training program (4-week intensive course on WCO standards, tariff classification, and anti-trafficking protocols)</w:t>
            </w:r>
          </w:p>
        </w:tc>
        <w:tc>
          <w:tcPr/>
          <w:p>
            <w:pPr>
              <w:pStyle w:val="Compact"/>
              <w:jc w:val="left"/>
            </w:pPr>
            <w:r>
              <w:t xml:space="preserve">120 seats</w:t>
            </w:r>
          </w:p>
        </w:tc>
        <w:tc>
          <w:tcPr/>
          <w:p>
            <w:pPr>
              <w:pStyle w:val="Compact"/>
              <w:jc w:val="left"/>
            </w:pPr>
            <w:r>
              <w:t xml:space="preserve">35,000</w:t>
            </w:r>
          </w:p>
        </w:tc>
        <w:tc>
          <w:tcPr/>
          <w:p>
            <w:pPr>
              <w:pStyle w:val="Compact"/>
              <w:jc w:val="left"/>
            </w:pPr>
            <w:r>
              <w:t xml:space="preserve">4,200,000</w:t>
            </w:r>
          </w:p>
        </w:tc>
        <w:tc>
          <w:tcPr/>
          <w:p>
            <w:pPr>
              <w:pStyle w:val="Compact"/>
              <w:jc w:val="left"/>
            </w:pPr>
            <w:r>
              <w:t xml:space="preserve">Delivered at Sudan Khartoum Training Center; includes certification</w:t>
            </w:r>
          </w:p>
        </w:tc>
      </w:tr>
      <w:tr>
        <w:tc>
          <w:tcPr/>
          <w:p>
            <w:pPr>
              <w:pStyle w:val="Compact"/>
              <w:jc w:val="left"/>
            </w:pPr>
            <w:r>
              <w:t xml:space="preserve">6</w:t>
            </w:r>
          </w:p>
        </w:tc>
        <w:tc>
          <w:tcPr/>
          <w:p>
            <w:pPr>
              <w:pStyle w:val="Compact"/>
              <w:jc w:val="left"/>
            </w:pPr>
            <w:r>
              <w:t xml:space="preserve">Customs Officer field communication kit (encrypted radio, satellite phone, and GPS tracker)</w:t>
            </w:r>
          </w:p>
        </w:tc>
        <w:tc>
          <w:tcPr/>
          <w:p>
            <w:pPr>
              <w:pStyle w:val="Compact"/>
              <w:jc w:val="left"/>
            </w:pPr>
            <w:r>
              <w:t xml:space="preserve">80 kits</w:t>
            </w:r>
          </w:p>
        </w:tc>
        <w:tc>
          <w:tcPr/>
          <w:p>
            <w:pPr>
              <w:pStyle w:val="Compact"/>
              <w:jc w:val="left"/>
            </w:pPr>
            <w:r>
              <w:t xml:space="preserve">28,000</w:t>
            </w:r>
          </w:p>
        </w:tc>
        <w:tc>
          <w:tcPr/>
          <w:p>
            <w:pPr>
              <w:pStyle w:val="Compact"/>
              <w:jc w:val="left"/>
            </w:pPr>
            <w:r>
              <w:t xml:space="preserve">2,240,000</w:t>
            </w:r>
          </w:p>
        </w:tc>
        <w:tc>
          <w:tcPr/>
          <w:p>
            <w:pPr>
              <w:pStyle w:val="Compact"/>
              <w:jc w:val="left"/>
            </w:pPr>
            <w:r>
              <w:t xml:space="preserve">For border patrol Customs Officers in Sudan Khartoum hinterland</w:t>
            </w:r>
          </w:p>
        </w:tc>
      </w:tr>
      <w:tr>
        <w:tc>
          <w:tcPr/>
          <w:p>
            <w:pPr>
              <w:pStyle w:val="Compact"/>
              <w:jc w:val="left"/>
            </w:pPr>
            <w:r>
              <w:t xml:space="preserve">7</w:t>
            </w:r>
          </w:p>
        </w:tc>
        <w:tc>
          <w:tcPr/>
          <w:p>
            <w:pPr>
              <w:pStyle w:val="Compact"/>
              <w:jc w:val="left"/>
            </w:pPr>
            <w:r>
              <w:t xml:space="preserve">Customs Officer reference library and digital database subscription (WCO publications, Sudanese tariff schedules, trade agreements)</w:t>
            </w:r>
          </w:p>
        </w:tc>
        <w:tc>
          <w:tcPr/>
          <w:p>
            <w:pPr>
              <w:pStyle w:val="Compact"/>
              <w:jc w:val="left"/>
            </w:pPr>
            <w:r>
              <w:t xml:space="preserve">1 annual license</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Access for all Customs Officers at Sudan Khartoum offices</w:t>
            </w:r>
          </w:p>
        </w:tc>
      </w:tr>
      <w:tr>
        <w:tc>
          <w:tcPr/>
          <w:p>
            <w:pPr>
              <w:pStyle w:val="Compact"/>
              <w:jc w:val="left"/>
            </w:pPr>
            <w:r>
              <w:t xml:space="preserve">8</w:t>
            </w:r>
          </w:p>
        </w:tc>
        <w:tc>
          <w:tcPr/>
          <w:p>
            <w:pPr>
              <w:pStyle w:val="Compact"/>
              <w:jc w:val="left"/>
            </w:pPr>
            <w:r>
              <w:t xml:space="preserve">Personal protective equipment (PPE) for Customs Officer: safety boots, gloves, high-visibility vest, and face shield</w:t>
            </w:r>
          </w:p>
        </w:tc>
        <w:tc>
          <w:tcPr/>
          <w:p>
            <w:pPr>
              <w:pStyle w:val="Compact"/>
              <w:jc w:val="left"/>
            </w:pPr>
            <w:r>
              <w:t xml:space="preserve">120 sets</w:t>
            </w:r>
          </w:p>
        </w:tc>
        <w:tc>
          <w:tcPr/>
          <w:p>
            <w:pPr>
              <w:pStyle w:val="Compact"/>
              <w:jc w:val="left"/>
            </w:pPr>
            <w:r>
              <w:t xml:space="preserve">6,800</w:t>
            </w:r>
          </w:p>
        </w:tc>
        <w:tc>
          <w:tcPr/>
          <w:p>
            <w:pPr>
              <w:pStyle w:val="Compact"/>
              <w:jc w:val="left"/>
            </w:pPr>
            <w:r>
              <w:t xml:space="preserve">816,000</w:t>
            </w:r>
          </w:p>
        </w:tc>
        <w:tc>
          <w:tcPr/>
          <w:p>
            <w:pPr>
              <w:pStyle w:val="Compact"/>
              <w:jc w:val="left"/>
            </w:pPr>
            <w:r>
              <w:t xml:space="preserve">For Customs Officers handling hazardous cargo at Sudan Khartoum port</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16,860,000 SDG</w:t>
            </w:r>
          </w:p>
        </w:tc>
      </w:tr>
      <w:tr>
        <w:tc>
          <w:tcPr/>
          <w:p>
            <w:pPr>
              <w:pStyle w:val="Compact"/>
              <w:jc w:val="left"/>
            </w:pPr>
            <w:r>
              <w:t xml:space="preserve">VAT (15% — Sudan Khartoum standard rate)</w:t>
            </w:r>
          </w:p>
        </w:tc>
        <w:tc>
          <w:tcPr/>
          <w:p>
            <w:pPr>
              <w:pStyle w:val="Compact"/>
              <w:jc w:val="right"/>
            </w:pPr>
            <w:r>
              <w:t xml:space="preserve">2,529,000 SDG</w:t>
            </w:r>
          </w:p>
        </w:tc>
      </w:tr>
      <w:tr>
        <w:tc>
          <w:tcPr/>
          <w:p>
            <w:pPr>
              <w:pStyle w:val="Compact"/>
              <w:jc w:val="left"/>
            </w:pPr>
            <w:r>
              <w:t xml:space="preserve">Delivery &amp; Installation (Sudan Khartoum)</w:t>
            </w:r>
          </w:p>
        </w:tc>
        <w:tc>
          <w:tcPr/>
          <w:p>
            <w:pPr>
              <w:pStyle w:val="Compact"/>
              <w:jc w:val="right"/>
            </w:pPr>
            <w:r>
              <w:t xml:space="preserve">185,000 SDG</w:t>
            </w:r>
          </w:p>
        </w:tc>
      </w:tr>
      <w:tr>
        <w:tc>
          <w:tcPr/>
          <w:p>
            <w:pPr>
              <w:pStyle w:val="Compact"/>
              <w:jc w:val="left"/>
            </w:pPr>
            <w:r>
              <w:t xml:space="preserve">GRAND TOTAL</w:t>
            </w:r>
          </w:p>
        </w:tc>
        <w:tc>
          <w:tcPr/>
          <w:p>
            <w:pPr>
              <w:pStyle w:val="Compact"/>
              <w:jc w:val="right"/>
            </w:pPr>
            <w:r>
              <w:t xml:space="preserve">19,574,000 SDG</w:t>
            </w:r>
          </w:p>
        </w:tc>
      </w:tr>
    </w:tbl>
    <w:p>
      <w:pPr>
        <w:pStyle w:val="BodyText"/>
      </w:pPr>
      <w:r>
        <w:t xml:space="preserve">3. Terms and Conditions</w:t>
      </w:r>
    </w:p>
    <w:p>
      <w:pPr>
        <w:numPr>
          <w:ilvl w:val="0"/>
          <w:numId w:val="1001"/>
        </w:numPr>
        <w:pStyle w:val="Compact"/>
      </w:pPr>
      <w:r>
        <w:t xml:space="preserve">This Purchase Order is governed by the laws of the Republic of the Sudan and the procurement regulations of the National Authority for Customs, Sudan Khartoum. Any disputes arising from this Purchase Order shall be resolved through the Sudanese arbitration tribunal in Khartoum.</w:t>
      </w:r>
    </w:p>
    <w:p>
      <w:pPr>
        <w:numPr>
          <w:ilvl w:val="0"/>
          <w:numId w:val="1001"/>
        </w:numPr>
        <w:pStyle w:val="Compact"/>
      </w:pPr>
      <w:r>
        <w:t xml:space="preserve">The supplier shall deliver all goods and services to the designated Customs Officer operations facility in Sudan Khartoum within forty-five (45) calendar days from the date of this Purchase Order. Late delivery shall incur a penalty of 0.5% of the total Purchase Order value per day of delay.</w:t>
      </w:r>
    </w:p>
    <w:p>
      <w:pPr>
        <w:numPr>
          <w:ilvl w:val="0"/>
          <w:numId w:val="1001"/>
        </w:numPr>
        <w:pStyle w:val="Compact"/>
      </w:pPr>
      <w:r>
        <w:t xml:space="preserve">All equipment procured under this Purchase Order must meet the technical specifications approved by the Customs Officer technical review board in Sudan Khartoum. Non-conforming items will be rejected at the supplier's expense.</w:t>
      </w:r>
    </w:p>
    <w:p>
      <w:pPr>
        <w:numPr>
          <w:ilvl w:val="0"/>
          <w:numId w:val="1001"/>
        </w:numPr>
        <w:pStyle w:val="Compact"/>
      </w:pPr>
      <w:r>
        <w:t xml:space="preserve">The supplier is required to provide a minimum two-year warranty on all electronic equipment and a one-year warranty on all textile and PPE items. Warranty service must be available within the Sudan Khartoum metropolitan area.</w:t>
      </w:r>
    </w:p>
    <w:p>
      <w:pPr>
        <w:numPr>
          <w:ilvl w:val="0"/>
          <w:numId w:val="1001"/>
        </w:numPr>
        <w:pStyle w:val="Compact"/>
      </w:pPr>
      <w:r>
        <w:t xml:space="preserve">Payment shall be processed through the Central Bank of Sudan in Sudanese Pounds (SDG) via bank transfer to the supplier's registered account. No cash payments are permitted under this Purchase Order.</w:t>
      </w:r>
    </w:p>
    <w:p>
      <w:pPr>
        <w:numPr>
          <w:ilvl w:val="0"/>
          <w:numId w:val="1001"/>
        </w:numPr>
        <w:pStyle w:val="Compact"/>
      </w:pPr>
      <w:r>
        <w:t xml:space="preserve">The supplier shall comply with all anti-corruption and ethical procurement standards as mandated by the Sudan Khartoum government. Any breach of this clause shall result in immediate termination of this Purchase Order and legal action.</w:t>
      </w:r>
    </w:p>
    <w:p>
      <w:pPr>
        <w:numPr>
          <w:ilvl w:val="0"/>
          <w:numId w:val="1001"/>
        </w:numPr>
        <w:pStyle w:val="Compact"/>
      </w:pPr>
      <w:r>
        <w:t xml:space="preserve">All training services listed in this Purchase Order must be conducted in Arabic and English, with materials provided to each Customs Officer in both languages. Training must be completed at the Sudan Khartoum Training Center unless otherwise approved in writing.</w:t>
      </w:r>
    </w:p>
    <w:p>
      <w:pPr>
        <w:numPr>
          <w:ilvl w:val="0"/>
          <w:numId w:val="1001"/>
        </w:numPr>
        <w:pStyle w:val="Compact"/>
      </w:pPr>
      <w:r>
        <w:t xml:space="preserve">This Purchase Order may be amended only by mutual written agreement between the authorized signatories of the National Authority for Customs, Sudan Khartoum, and the supplier. Verbal modifications are null and void.</w:t>
      </w:r>
    </w:p>
    <w:p>
      <w:pPr>
        <w:numPr>
          <w:ilvl w:val="0"/>
          <w:numId w:val="1001"/>
        </w:numPr>
        <w:pStyle w:val="Compact"/>
      </w:pPr>
      <w:r>
        <w:t xml:space="preserve">The supplier shall maintain full insurance coverage for all goods in transit to the Sudan Khartoum delivery location until formal acceptance is signed by the receiving Customs Officer or designated representative.</w:t>
      </w:r>
    </w:p>
    <w:p>
      <w:pPr>
        <w:pStyle w:val="FirstParagraph"/>
      </w:pPr>
      <w:r>
        <w:t xml:space="preserve">4. Acceptance and Inspection</w:t>
      </w:r>
    </w:p>
    <w:p>
      <w:pPr>
        <w:pStyle w:val="BodyText"/>
      </w:pPr>
      <w:r>
        <w:t xml:space="preserve">Upon delivery at the Sudan Khartoum facility, a joint inspection team comprising a senior Customs Officer, a logistics representative, and a technical specialist shall verify all items against this Purchase Order within five (5) business days. A written Acceptance Certificate must be issued before payment is released. Any discrepancies must be reported in writing to the Procurement &amp; Logistics Division, Sudan Khartoum, within the inspection window.</w:t>
      </w:r>
    </w:p>
    <w:p>
      <w:pPr>
        <w:pStyle w:val="BodyText"/>
      </w:pPr>
      <w:r>
        <w:t xml:space="preserve">[ OFFICIAL STAMP — National Authority for Customs, Sudan Khartoum ]</w:t>
      </w:r>
    </w:p>
    <w:p>
      <w:pPr>
        <w:pStyle w:val="BodyText"/>
      </w:pPr>
      <w:r>
        <w:rPr>
          <w:bCs/>
          <w:b/>
        </w:rPr>
        <w:t xml:space="preserve">Authorized Signatory — Purchasing Authority</w:t>
      </w:r>
      <w:r>
        <w:br/>
      </w:r>
      <w:r>
        <w:t xml:space="preserve">Director General, National Authority for Customs</w:t>
      </w:r>
      <w:r>
        <w:br/>
      </w:r>
      <w:r>
        <w:t xml:space="preserve">Sudan Khartoum</w:t>
      </w:r>
      <w:r>
        <w:br/>
      </w:r>
      <w:r>
        <w:t xml:space="preserve">Name: _________________________</w:t>
      </w:r>
      <w:r>
        <w:br/>
      </w:r>
      <w:r>
        <w:t xml:space="preserve">Date: _________________________</w:t>
      </w:r>
    </w:p>
    <w:p>
      <w:pPr>
        <w:pStyle w:val="BodyText"/>
      </w:pPr>
      <w:r>
        <w:rPr>
          <w:bCs/>
          <w:b/>
        </w:rPr>
        <w:t xml:space="preserve">Authorized Signatory — Supplier</w:t>
      </w:r>
      <w:r>
        <w:br/>
      </w:r>
      <w:r>
        <w:t xml:space="preserve">Al-Nile Security &amp; Equipment Supply Co., Ltd.</w:t>
      </w:r>
      <w:r>
        <w:br/>
      </w:r>
      <w:r>
        <w:t xml:space="preserve">Omdurman, Sudan</w:t>
      </w:r>
      <w:r>
        <w:br/>
      </w:r>
      <w:r>
        <w:t xml:space="preserve">Name: _________________________</w:t>
      </w:r>
      <w:r>
        <w:br/>
      </w:r>
      <w:r>
        <w:t xml:space="preserve">Date: _________________________</w:t>
      </w:r>
    </w:p>
    <w:p>
      <w:pPr>
        <w:pStyle w:val="BodyText"/>
      </w:pPr>
      <w:r>
        <w:t xml:space="preserve">This Purchase Order (No. SD-KRT-2025-04782) is an official document of the National Authority for Customs, Sudan Khartoum. Unauthorized reproduction or distribution is prohibited. For inquiries, contact the Procurement &amp; Logistics Division at the Sudan Khartoum headquarters. Document reference: Customs Officer Equipment &amp; Services Procurement — FY 2025 Q3.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Sudan Khartoum</dc:title>
  <dc:creator/>
  <dc:language>en</dc:language>
  <cp:keywords/>
  <dcterms:created xsi:type="dcterms:W3CDTF">2026-10-10T01:21:32Z</dcterms:created>
  <dcterms:modified xsi:type="dcterms:W3CDTF">2026-10-10T01:21:32Z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