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Her Majesty's Revenue and Customs (HMRC) – London Operations Division</w:t>
      </w:r>
    </w:p>
    <w:p>
      <w:pPr>
        <w:pStyle w:val="BodyText"/>
      </w:pPr>
      <w:r>
        <w:t xml:space="preserve">100 Great Portland Street, London, W1W 8LU, United Kingdom</w:t>
      </w:r>
    </w:p>
    <w:p>
      <w:pPr>
        <w:pStyle w:val="BodyText"/>
      </w:pPr>
      <w:r>
        <w:t xml:space="preserve">Telephone: +44 (0)20 7953 8000 | Email: london.operations@hmrc.gov.uk</w:t>
      </w:r>
    </w:p>
    <w:p>
      <w:pPr>
        <w:pStyle w:val="BodyText"/>
      </w:pPr>
      <w:r>
        <w:t xml:space="preserve">PO Reference: HMRC-LON-2025-04872</w:t>
      </w:r>
    </w:p>
    <w:bookmarkEnd w:id="20"/>
    <w:bookmarkStart w:id="21" w:name="purchasing-authority-buyer"/>
    <w:p>
      <w:pPr>
        <w:pStyle w:val="Heading3"/>
      </w:pPr>
      <w:r>
        <w:t xml:space="preserve">Purchasing Authority (Buyer)</w:t>
      </w:r>
    </w:p>
    <w:p>
      <w:pPr>
        <w:pStyle w:val="FirstParagraph"/>
      </w:pPr>
      <w:r>
        <w:rPr>
          <w:bCs/>
          <w:b/>
        </w:rPr>
        <w:t xml:space="preserve">Organisation:</w:t>
      </w:r>
      <w:r>
        <w:t xml:space="preserve"> </w:t>
      </w:r>
      <w:r>
        <w:t xml:space="preserve">HM Revenue &amp; Customs, London Operations Division</w:t>
      </w:r>
    </w:p>
    <w:p>
      <w:pPr>
        <w:pStyle w:val="BodyText"/>
      </w:pPr>
      <w:r>
        <w:rPr>
          <w:bCs/>
          <w:b/>
        </w:rPr>
        <w:t xml:space="preserve">Address:</w:t>
      </w:r>
      <w:r>
        <w:t xml:space="preserve"> </w:t>
      </w:r>
      <w:r>
        <w:t xml:space="preserve">100 Great Portland Street, London, W1W 8LU, United Kingdom</w:t>
      </w:r>
    </w:p>
    <w:p>
      <w:pPr>
        <w:pStyle w:val="BodyText"/>
      </w:pPr>
      <w:r>
        <w:rPr>
          <w:bCs/>
          <w:b/>
        </w:rPr>
        <w:t xml:space="preserve">Authorised Officer:</w:t>
      </w:r>
      <w:r>
        <w:t xml:space="preserve"> </w:t>
      </w:r>
      <w:r>
        <w:t xml:space="preserve">Ms. Eleanor Whitfield, Senior Procurement Manager</w:t>
      </w:r>
    </w:p>
    <w:p>
      <w:pPr>
        <w:pStyle w:val="BodyText"/>
      </w:pPr>
      <w:r>
        <w:rPr>
          <w:bCs/>
          <w:b/>
        </w:rPr>
        <w:t xml:space="preserve">Department:</w:t>
      </w:r>
      <w:r>
        <w:t xml:space="preserve"> </w:t>
      </w:r>
      <w:r>
        <w:t xml:space="preserve">Border Force – London Customs &amp; Excise</w:t>
      </w:r>
    </w:p>
    <w:p>
      <w:pPr>
        <w:pStyle w:val="BodyText"/>
      </w:pPr>
      <w:r>
        <w:rPr>
          <w:bCs/>
          <w:b/>
        </w:rPr>
        <w:t xml:space="preserve">VAT Registration:</w:t>
      </w:r>
      <w:r>
        <w:t xml:space="preserve"> </w:t>
      </w:r>
      <w:r>
        <w:t xml:space="preserve">GB 123 4567 89</w:t>
      </w:r>
    </w:p>
    <w:bookmarkEnd w:id="21"/>
    <w:bookmarkStart w:id="22" w:name="supplier-service-provider-seller"/>
    <w:p>
      <w:pPr>
        <w:pStyle w:val="Heading3"/>
      </w:pPr>
      <w:r>
        <w:t xml:space="preserve">Supplier / Service Provider (Seller)</w:t>
      </w:r>
    </w:p>
    <w:p>
      <w:pPr>
        <w:pStyle w:val="FirstParagraph"/>
      </w:pPr>
      <w:r>
        <w:rPr>
          <w:bCs/>
          <w:b/>
        </w:rPr>
        <w:t xml:space="preserve">Organisation:</w:t>
      </w:r>
      <w:r>
        <w:t xml:space="preserve"> </w:t>
      </w:r>
      <w:r>
        <w:t xml:space="preserve">Meridian Border Solutions Ltd.</w:t>
      </w:r>
    </w:p>
    <w:p>
      <w:pPr>
        <w:pStyle w:val="BodyText"/>
      </w:pPr>
      <w:r>
        <w:rPr>
          <w:bCs/>
          <w:b/>
        </w:rPr>
        <w:t xml:space="preserve">Address:</w:t>
      </w:r>
      <w:r>
        <w:t xml:space="preserve"> </w:t>
      </w:r>
      <w:r>
        <w:t xml:space="preserve">45 Threadneedle Street, London, EC2R 8AH, United Kingdom</w:t>
      </w:r>
    </w:p>
    <w:p>
      <w:pPr>
        <w:pStyle w:val="BodyText"/>
      </w:pPr>
      <w:r>
        <w:rPr>
          <w:bCs/>
          <w:b/>
        </w:rPr>
        <w:t xml:space="preserve">Contact Person:</w:t>
      </w:r>
      <w:r>
        <w:t xml:space="preserve"> </w:t>
      </w:r>
      <w:r>
        <w:t xml:space="preserve">Mr. James Harrington, Account Director</w:t>
      </w:r>
    </w:p>
    <w:p>
      <w:pPr>
        <w:pStyle w:val="BodyText"/>
      </w:pPr>
      <w:r>
        <w:rPr>
          <w:bCs/>
          <w:b/>
        </w:rPr>
        <w:t xml:space="preserve">Company Registration:</w:t>
      </w:r>
      <w:r>
        <w:t xml:space="preserve"> </w:t>
      </w:r>
      <w:r>
        <w:t xml:space="preserve">09876543 (Companies House, United Kingdom)</w:t>
      </w:r>
    </w:p>
    <w:p>
      <w:pPr>
        <w:pStyle w:val="BodyText"/>
      </w:pPr>
      <w:r>
        <w:rPr>
          <w:bCs/>
          <w:b/>
        </w:rPr>
        <w:t xml:space="preserve">VAT Registration:</w:t>
      </w:r>
      <w:r>
        <w:t xml:space="preserve"> </w:t>
      </w:r>
      <w:r>
        <w:t xml:space="preserve">GB 987 6543 21</w:t>
      </w:r>
    </w:p>
    <w:bookmarkEnd w:id="22"/>
    <w:p>
      <w:pPr>
        <w:pStyle w:val="BodyText"/>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HMRC-LON-2025-04872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September 2025</w:t>
            </w:r>
          </w:p>
        </w:tc>
      </w:tr>
      <w:tr>
        <w:tc>
          <w:tcPr/>
          <w:p>
            <w:pPr>
              <w:pStyle w:val="Compact"/>
              <w:jc w:val="left"/>
            </w:pPr>
            <w:r>
              <w:t xml:space="preserve">Place of Performance</w:t>
            </w:r>
          </w:p>
        </w:tc>
        <w:tc>
          <w:tcPr/>
          <w:p>
            <w:pPr>
              <w:pStyle w:val="Compact"/>
              <w:jc w:val="left"/>
            </w:pPr>
            <w:r>
              <w:t xml:space="preserve">HMRC London Customs House, 100 Great Portland Street, London, W1W 8LU, United Kingdom</w:t>
            </w:r>
          </w:p>
        </w:tc>
      </w:tr>
      <w:tr>
        <w:tc>
          <w:tcPr/>
          <w:p>
            <w:pPr>
              <w:pStyle w:val="Compact"/>
              <w:jc w:val="left"/>
            </w:pPr>
            <w:r>
              <w:t xml:space="preserve">Payment Terms</w:t>
            </w:r>
          </w:p>
        </w:tc>
        <w:tc>
          <w:tcPr/>
          <w:p>
            <w:pPr>
              <w:pStyle w:val="Compact"/>
              <w:jc w:val="left"/>
            </w:pPr>
            <w:r>
              <w:t xml:space="preserve">Net 30 days from receipt of valid invoice</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Contract Duration</w:t>
            </w:r>
          </w:p>
        </w:tc>
        <w:tc>
          <w:tcPr/>
          <w:p>
            <w:pPr>
              <w:pStyle w:val="Compact"/>
              <w:jc w:val="left"/>
            </w:pPr>
            <w:r>
              <w:t xml:space="preserve">Twelve (12) months, renewable by mutual written agreement</w:t>
            </w:r>
          </w:p>
        </w:tc>
      </w:tr>
    </w:tbl>
    <w:p>
      <w:pPr>
        <w:pStyle w:val="BodyText"/>
      </w:pPr>
      <w:r>
        <w:t xml:space="preserve">2. Description of Goods and Services</w:t>
      </w:r>
    </w:p>
    <w:p>
      <w:pPr>
        <w:pStyle w:val="BodyText"/>
      </w:pPr>
      <w:r>
        <w:t xml:space="preserve">This Purchase Order is issued by HM Revenue &amp; Customs, London Operations Division, for the engagement of a qualified</w:t>
      </w:r>
      <w:r>
        <w:t xml:space="preserve"> </w:t>
      </w:r>
      <w:r>
        <w:t xml:space="preserve">Customs Officer</w:t>
      </w:r>
      <w:r>
        <w:t xml:space="preserve"> </w:t>
      </w:r>
      <w:r>
        <w:t xml:space="preserve">and associated professional services to support border control, trade compliance, and customs clearance operations at the London Customs House and related port facilities within the</w:t>
      </w:r>
      <w:r>
        <w:t xml:space="preserve"> </w:t>
      </w:r>
      <w:r>
        <w:t xml:space="preserve">United Kingdom London</w:t>
      </w:r>
      <w:r>
        <w:t xml:space="preserve"> </w:t>
      </w:r>
      <w:r>
        <w:t xml:space="preserve">metropolitan area. The services described herein are critical to ensuring the integrity of the United Kingdom's customs and excise framework in the capital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Goods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Engagement of a fully accredited Customs Officer (Grade CO-7) to perform duties including inspection of imported and exported goods, verification of customs declarations, enforcement of the United Kingdom Customs and Excise Management Act 1979, and facilitation of trade compliance at London Heathrow, London Gatwick, and the Port of London. The Customs Officer shall hold a valid HMRC Border Force accreditation and a current security clearance (SC level or above).</w:t>
            </w:r>
          </w:p>
        </w:tc>
        <w:tc>
          <w:tcPr/>
          <w:p>
            <w:pPr>
              <w:pStyle w:val="Compact"/>
              <w:jc w:val="left"/>
            </w:pPr>
            <w:r>
              <w:t xml:space="preserve">1 position (12 months)</w:t>
            </w:r>
          </w:p>
        </w:tc>
        <w:tc>
          <w:tcPr/>
          <w:p>
            <w:pPr>
              <w:pStyle w:val="Compact"/>
              <w:jc w:val="left"/>
            </w:pPr>
            <w:r>
              <w:t xml:space="preserve">£68,400.00</w:t>
            </w:r>
          </w:p>
        </w:tc>
        <w:tc>
          <w:tcPr/>
          <w:p>
            <w:pPr>
              <w:pStyle w:val="Compact"/>
              <w:jc w:val="left"/>
            </w:pPr>
            <w:r>
              <w:t xml:space="preserve">£68,400.00</w:t>
            </w:r>
          </w:p>
        </w:tc>
      </w:tr>
      <w:tr>
        <w:tc>
          <w:tcPr/>
          <w:p>
            <w:pPr>
              <w:pStyle w:val="Compact"/>
              <w:jc w:val="left"/>
            </w:pPr>
            <w:r>
              <w:t xml:space="preserve">02</w:t>
            </w:r>
          </w:p>
        </w:tc>
        <w:tc>
          <w:tcPr/>
          <w:p>
            <w:pPr>
              <w:pStyle w:val="Compact"/>
              <w:jc w:val="left"/>
            </w:pPr>
            <w:r>
              <w:t xml:space="preserve">Provision of specialised customs inspection equipment including handheld X-ray scanners (2 units), digital weighing scales for cargo verification (4 units), UV and infrared detection devices (3 units), and a mobile customs examination workstation for use at the London Customs House and designated port locations in United Kingdom London.</w:t>
            </w:r>
          </w:p>
        </w:tc>
        <w:tc>
          <w:tcPr/>
          <w:p>
            <w:pPr>
              <w:pStyle w:val="Compact"/>
              <w:jc w:val="left"/>
            </w:pPr>
            <w:r>
              <w:t xml:space="preserve">1 lot</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03</w:t>
            </w:r>
          </w:p>
        </w:tc>
        <w:tc>
          <w:tcPr/>
          <w:p>
            <w:pPr>
              <w:pStyle w:val="Compact"/>
              <w:jc w:val="left"/>
            </w:pPr>
            <w:r>
              <w:t xml:space="preserve">Annual training and professional development programme for the assigned Customs Officer, covering updates to the United Kingdom's post-Brexit customs regulations, the UK Global Tariff, anti-money laundering protocols, controlled drugs enforcement, and the use of the CDS (Customs Declaration Service) and CHIEF systems. Training to be delivered at the HMRC London Training Centre, 100 Great Portland Street, London.</w:t>
            </w:r>
          </w:p>
        </w:tc>
        <w:tc>
          <w:tcPr/>
          <w:p>
            <w:pPr>
              <w:pStyle w:val="Compact"/>
              <w:jc w:val="left"/>
            </w:pPr>
            <w:r>
              <w:t xml:space="preserve">1 programme</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04</w:t>
            </w:r>
          </w:p>
        </w:tc>
        <w:tc>
          <w:tcPr/>
          <w:p>
            <w:pPr>
              <w:pStyle w:val="Compact"/>
              <w:jc w:val="left"/>
            </w:pPr>
            <w:r>
              <w:t xml:space="preserve">Provision of official Customs Officer uniforms, high-visibility safety gear, protective equipment, and identification credentials (HMRC Border Force lanyard, photo ID badge, and access cards) for all designated work locations within United Kingdom London, including the London Customs House, Heathrow Airport Terminal 5, and the Royal Victoria Docklands facility.</w:t>
            </w:r>
          </w:p>
        </w:tc>
        <w:tc>
          <w:tcPr/>
          <w:p>
            <w:pPr>
              <w:pStyle w:val="Compact"/>
              <w:jc w:val="left"/>
            </w:pPr>
            <w:r>
              <w:t xml:space="preserve">1 set (annual)</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Monthly supply of customs documentation, sealed evidence bags, official stamps, and administrative stationery required for the day-to-day operations of the Customs Officer at the London Customs House. Includes 200 A4 customs declaration forms, 500 evidence bags, 2 official HMRC stamps, and 12 reams of A4 paper per month.</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Comprehensive public liability and professional indemnity insurance covering the Customs Officer and all associated personnel while performing duties at any HMRC-designated location within the United Kingdom London area. Minimum cover of £10,000,000 per occurrence.</w:t>
            </w:r>
          </w:p>
        </w:tc>
        <w:tc>
          <w:tcPr/>
          <w:p>
            <w:pPr>
              <w:pStyle w:val="Compact"/>
              <w:jc w:val="left"/>
            </w:pPr>
            <w:r>
              <w:t xml:space="preserve">1 policy (12 months)</w:t>
            </w:r>
          </w:p>
        </w:tc>
        <w:tc>
          <w:tcPr/>
          <w:p>
            <w:pPr>
              <w:pStyle w:val="Compact"/>
              <w:jc w:val="left"/>
            </w:pPr>
            <w:r>
              <w:t xml:space="preserve">£4,300.00</w:t>
            </w:r>
          </w:p>
        </w:tc>
        <w:tc>
          <w:tcPr/>
          <w:p>
            <w:pPr>
              <w:pStyle w:val="Compact"/>
              <w:jc w:val="left"/>
            </w:pPr>
            <w:r>
              <w:t xml:space="preserve">£4,300.00</w:t>
            </w:r>
          </w:p>
        </w:tc>
      </w:tr>
      <w:tr>
        <w:tc>
          <w:tcPr>
            <w:gridSpan w:val="4"/>
          </w:tcPr>
          <w:p>
            <w:pPr>
              <w:pStyle w:val="Compact"/>
              <w:jc w:val="left"/>
            </w:pPr>
            <w:r>
              <w:t xml:space="preserve">SUBTOTAL (Excluding VAT)</w:t>
            </w:r>
          </w:p>
        </w:tc>
        <w:tc>
          <w:tcPr/>
          <w:p>
            <w:pPr>
              <w:pStyle w:val="Compact"/>
              <w:jc w:val="left"/>
            </w:pPr>
            <w:r>
              <w:t xml:space="preserve">£108,100.00</w:t>
            </w:r>
          </w:p>
        </w:tc>
      </w:tr>
      <w:tr>
        <w:tc>
          <w:tcPr>
            <w:gridSpan w:val="4"/>
          </w:tcPr>
          <w:p>
            <w:pPr>
              <w:pStyle w:val="Compact"/>
              <w:jc w:val="left"/>
            </w:pPr>
            <w:r>
              <w:t xml:space="preserve">VAT @ 20%</w:t>
            </w:r>
          </w:p>
        </w:tc>
        <w:tc>
          <w:tcPr/>
          <w:p>
            <w:pPr>
              <w:pStyle w:val="Compact"/>
              <w:jc w:val="left"/>
            </w:pPr>
            <w:r>
              <w:t xml:space="preserve">£21,620.00</w:t>
            </w:r>
          </w:p>
        </w:tc>
      </w:tr>
      <w:tr>
        <w:tc>
          <w:tcPr>
            <w:gridSpan w:val="4"/>
          </w:tcPr>
          <w:p>
            <w:pPr>
              <w:pStyle w:val="Compact"/>
              <w:jc w:val="left"/>
            </w:pPr>
            <w:r>
              <w:t xml:space="preserve">TOTAL AMOUNT DUE (Including VAT)</w:t>
            </w:r>
          </w:p>
        </w:tc>
        <w:tc>
          <w:tcPr/>
          <w:p>
            <w:pPr>
              <w:pStyle w:val="Compact"/>
              <w:jc w:val="left"/>
            </w:pPr>
            <w:r>
              <w:t xml:space="preserve">£129,720.00</w:t>
            </w:r>
          </w:p>
        </w:tc>
      </w:tr>
    </w:tbl>
    <w:p>
      <w:pPr>
        <w:pStyle w:val="BodyText"/>
      </w:pPr>
      <w:r>
        <w:t xml:space="preserve">3. Scope of Duties – Customs Officer</w:t>
      </w:r>
    </w:p>
    <w:p>
      <w:pPr>
        <w:pStyle w:val="BodyText"/>
      </w:pPr>
      <w:r>
        <w:t xml:space="preserve">The Customs Officer engaged under this Purchase Order shall be responsible for the following duties at the London Customs House and all designated port and airport locations within the United Kingdom London jurisdiction:</w:t>
      </w:r>
    </w:p>
    <w:p>
      <w:pPr>
        <w:pStyle w:val="BodyText"/>
      </w:pPr>
      <w:r>
        <w:t xml:space="preserve">(a) Conducting physical and documentary inspections of all goods entering or leaving the United Kingdom through London's ports, airports, and rail terminals in accordance with the Customs and Excise Management Act 1979 and the Trade Act 2023;</w:t>
      </w:r>
    </w:p>
    <w:p>
      <w:pPr>
        <w:pStyle w:val="BodyText"/>
      </w:pPr>
      <w:r>
        <w:t xml:space="preserve">(b) Processing and verifying customs declarations submitted via the CDS and CHIEF electronic systems, ensuring full compliance with the UK Global Tariff and all applicable trade agreements;</w:t>
      </w:r>
    </w:p>
    <w:p>
      <w:pPr>
        <w:pStyle w:val="BodyText"/>
      </w:pPr>
      <w:r>
        <w:t xml:space="preserve">(c) Identifying, seizing, and reporting prohibited, restricted, or undeclared goods, including controlled substances, counterfeit merchandise, and items subject to import or export controls;</w:t>
      </w:r>
    </w:p>
    <w:p>
      <w:pPr>
        <w:pStyle w:val="BodyText"/>
      </w:pPr>
      <w:r>
        <w:t xml:space="preserve">(d) Collaborating with UK Border Force, the National Crime Agency (NCA), and the Metropolitan Police Service on joint operations targeting smuggling, fraud, and organised crime within the United Kingdom London area;</w:t>
      </w:r>
    </w:p>
    <w:p>
      <w:pPr>
        <w:pStyle w:val="BodyText"/>
      </w:pPr>
      <w:r>
        <w:t xml:space="preserve">(e) Maintaining accurate records of all inspections, seizures, and enforcement actions in the HMRC London Operations database;</w:t>
      </w:r>
    </w:p>
    <w:p>
      <w:pPr>
        <w:pStyle w:val="BodyText"/>
      </w:pPr>
      <w:r>
        <w:t xml:space="preserve">(f) Providing advisory support to traders, freight forwarders, and logistics companies operating in the London region on customs compliance matters.</w:t>
      </w:r>
    </w:p>
    <w:p>
      <w:pPr>
        <w:pStyle w:val="BodyText"/>
      </w:pPr>
      <w:r>
        <w:t xml:space="preserve">4. Terms and Conditions</w:t>
      </w:r>
    </w:p>
    <w:p>
      <w:pPr>
        <w:pStyle w:val="BodyText"/>
      </w:pPr>
      <w:r>
        <w:rPr>
          <w:bCs/>
          <w:b/>
        </w:rPr>
        <w:t xml:space="preserve">4.1</w:t>
      </w:r>
      <w:r>
        <w:t xml:space="preserve"> </w:t>
      </w:r>
      <w:r>
        <w:t xml:space="preserve">This Purchase Order is governed by and shall be construed in accordance with the laws of England and Wales, United Kingdom. Any disputes arising from this Purchase Order shall be subject to the exclusive jurisdiction of the courts of London, United Kingdom.</w:t>
      </w:r>
    </w:p>
    <w:p>
      <w:pPr>
        <w:pStyle w:val="BodyText"/>
      </w:pPr>
      <w:r>
        <w:rPr>
          <w:bCs/>
          <w:b/>
        </w:rPr>
        <w:t xml:space="preserve">4.2</w:t>
      </w:r>
      <w:r>
        <w:t xml:space="preserve"> </w:t>
      </w:r>
      <w:r>
        <w:t xml:space="preserve">The Supplier warrants that the Customs Officer engaged under this Purchase Order shall hold all necessary qualifications, accreditations, and security clearances required by HMRC for the performance of customs duties in the United Kingdom London area. Failure to maintain such credentials shall constitute a material breach of this Purchase Order.</w:t>
      </w:r>
    </w:p>
    <w:p>
      <w:pPr>
        <w:pStyle w:val="BodyText"/>
      </w:pPr>
      <w:r>
        <w:rPr>
          <w:bCs/>
          <w:b/>
        </w:rPr>
        <w:t xml:space="preserve">4.3</w:t>
      </w:r>
      <w:r>
        <w:t xml:space="preserve"> </w:t>
      </w:r>
      <w:r>
        <w:t xml:space="preserve">All services and goods supplied under this Purchase Order shall be delivered to the London Customs House, 100 Great Portland Street, London, W1W 8LU, United Kingdom, or such other location as may be specified in writing by the Purchasing Authority.</w:t>
      </w:r>
    </w:p>
    <w:p>
      <w:pPr>
        <w:pStyle w:val="BodyText"/>
      </w:pPr>
      <w:r>
        <w:rPr>
          <w:bCs/>
          <w:b/>
        </w:rPr>
        <w:t xml:space="preserve">4.4</w:t>
      </w:r>
      <w:r>
        <w:t xml:space="preserve"> </w:t>
      </w:r>
      <w:r>
        <w:t xml:space="preserve">Payment shall be made by BACS transfer to the Supplier's designated bank account within thirty (30) calendar days of receipt of a valid and accurate invoice. Late payments shall attract interest at the rate of 4% per annum above the Bank of England base rate, in accordance with the Late Payment of Commercial Debts (Interest) Act 1998.</w:t>
      </w:r>
    </w:p>
    <w:p>
      <w:pPr>
        <w:pStyle w:val="BodyText"/>
      </w:pPr>
      <w:r>
        <w:rPr>
          <w:bCs/>
          <w:b/>
        </w:rPr>
        <w:t xml:space="preserve">4.5</w:t>
      </w:r>
      <w:r>
        <w:t xml:space="preserve"> </w:t>
      </w:r>
      <w:r>
        <w:t xml:space="preserve">The Supplier shall comply with all applicable United Kingdom data protection legislation, including the UK General Data Protection Regulation (UK GDPR) and the Data Protection Act 2018, in the handling of any personal data processed in connection with this Purchase Order.</w:t>
      </w:r>
    </w:p>
    <w:p>
      <w:pPr>
        <w:pStyle w:val="BodyText"/>
      </w:pPr>
      <w:r>
        <w:rPr>
          <w:bCs/>
          <w:b/>
        </w:rPr>
        <w:t xml:space="preserve">4.6</w:t>
      </w:r>
      <w:r>
        <w:t xml:space="preserve"> </w:t>
      </w:r>
      <w:r>
        <w:t xml:space="preserve">Either party may terminate this Purchase Order by providing thirty (30) days' written notice. In the event of termination, the Supplier shall be entitled to payment for all services rendered and goods delivered up to the date of termination.</w:t>
      </w:r>
    </w:p>
    <w:p>
      <w:pPr>
        <w:pStyle w:val="BodyText"/>
      </w:pPr>
      <w:r>
        <w:rPr>
          <w:bCs/>
          <w:b/>
        </w:rPr>
        <w:t xml:space="preserve">4.7</w:t>
      </w:r>
      <w:r>
        <w:t xml:space="preserve"> </w:t>
      </w:r>
      <w:r>
        <w:t xml:space="preserve">The Supplier shall not subcontract any portion of the services described in this Purchase Order without the prior written consent of the Purchasing Authority. Any approved subcontractor shall be bound by the same terms and conditions as set out herein.</w:t>
      </w:r>
    </w:p>
    <w:p>
      <w:pPr>
        <w:pStyle w:val="BodyText"/>
      </w:pPr>
      <w:r>
        <w:rPr>
          <w:bCs/>
          <w:b/>
        </w:rPr>
        <w:t xml:space="preserve">4.8</w:t>
      </w:r>
      <w:r>
        <w:t xml:space="preserve"> </w:t>
      </w:r>
      <w:r>
        <w:t xml:space="preserve">All intellectual property, records, and documentation created in the course of performing duties under this Purchase Order shall remain the sole property of HMRC. The Customs Officer and the Supplier shall not retain copies of any sensitive customs data, seizure records, or enforcement files.</w:t>
      </w:r>
    </w:p>
    <w:p>
      <w:pPr>
        <w:pStyle w:val="BodyText"/>
      </w:pPr>
      <w:r>
        <w:t xml:space="preserve">5. Acceptance and Authorisation</w:t>
      </w:r>
    </w:p>
    <w:p>
      <w:pPr>
        <w:pStyle w:val="BodyText"/>
      </w:pPr>
      <w:r>
        <w:t xml:space="preserve">This Purchase Order constitutes a formal and binding request for the provision of the goods and services described herein. By signing below, both parties acknowledge and agree to the terms, conditions, and obligations set out in this Purchase Order for the engagement of a Customs Officer and associated services at the London Customs House, United Kingdom London.</w:t>
      </w:r>
    </w:p>
    <w:p>
      <w:pPr>
        <w:pStyle w:val="BodyText"/>
      </w:pPr>
      <w:r>
        <w:rPr>
          <w:bCs/>
          <w:b/>
        </w:rPr>
        <w:t xml:space="preserve">For and on behalf of the Purchasing Authority:</w:t>
      </w:r>
    </w:p>
    <w:p>
      <w:pPr>
        <w:pStyle w:val="BodyText"/>
      </w:pPr>
      <w:r>
        <w:t xml:space="preserve">Ms. Eleanor Whitfield</w:t>
      </w:r>
    </w:p>
    <w:p>
      <w:pPr>
        <w:pStyle w:val="BodyText"/>
      </w:pPr>
      <w:r>
        <w:t xml:space="preserve">Senior Procurement Manager, HMRC London Operations</w:t>
      </w:r>
    </w:p>
    <w:p>
      <w:pPr>
        <w:pStyle w:val="BodyText"/>
      </w:pPr>
      <w:r>
        <w:t xml:space="preserve">Date: ______________________</w:t>
      </w:r>
    </w:p>
    <w:p>
      <w:pPr>
        <w:pStyle w:val="BodyText"/>
      </w:pPr>
      <w:r>
        <w:rPr>
          <w:bCs/>
          <w:b/>
        </w:rPr>
        <w:t xml:space="preserve">For and on behalf of the Supplier:</w:t>
      </w:r>
    </w:p>
    <w:p>
      <w:pPr>
        <w:pStyle w:val="BodyText"/>
      </w:pPr>
      <w:r>
        <w:t xml:space="preserve">Mr. James Harrington</w:t>
      </w:r>
    </w:p>
    <w:p>
      <w:pPr>
        <w:pStyle w:val="BodyText"/>
      </w:pPr>
      <w:r>
        <w:t xml:space="preserve">Account Director, Meridian Border Solutions Ltd.</w:t>
      </w:r>
    </w:p>
    <w:p>
      <w:pPr>
        <w:pStyle w:val="BodyText"/>
      </w:pPr>
      <w:r>
        <w:t xml:space="preserve">Date: ______________________</w:t>
      </w:r>
    </w:p>
    <w:p>
      <w:pPr>
        <w:pStyle w:val="BodyText"/>
      </w:pPr>
      <w:r>
        <w:t xml:space="preserve">This Purchase Order (Ref: HMRC-LON-2025-04872) was issued by HM Revenue &amp; Customs, London Operations Division, United Kingdom London. This document is the property of HMRC and is issued for the specific purpose of procuring Customs Officer services and associated goods. Unauthorised reproduction or distribution is prohibited. © 2025 Crown Copyright.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United Kingdom London</dc:title>
  <dc:creator/>
  <dc:language>en</dc:language>
  <cp:keywords/>
  <dcterms:created xsi:type="dcterms:W3CDTF">2026-10-10T03:17:30Z</dcterms:created>
  <dcterms:modified xsi:type="dcterms:W3CDTF">2026-10-10T03:17:30Z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