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1" w:name="purchase-order"/>
    <w:p>
      <w:pPr>
        <w:pStyle w:val="Heading1"/>
      </w:pPr>
      <w:r>
        <w:t xml:space="preserve">PURCHASE ORDER</w:t>
      </w:r>
    </w:p>
    <w:bookmarkStart w:id="20" w:name="X6286497607b569be74566b074f12b8ef18b9abc"/>
    <w:p>
      <w:pPr>
        <w:pStyle w:val="Heading2"/>
      </w:pPr>
      <w:r>
        <w:t xml:space="preserve">Customs Officer Inspection &amp; Compliance Services</w:t>
      </w:r>
    </w:p>
    <w:p>
      <w:pPr>
        <w:pStyle w:val="FirstParagraph"/>
      </w:pPr>
      <w:r>
        <w:t xml:space="preserve">PO Number: US-HOU-CO-2025-04782</w:t>
      </w:r>
    </w:p>
    <w:p>
      <w:pPr>
        <w:pStyle w:val="BodyText"/>
      </w:pPr>
      <w:r>
        <w:t xml:space="preserve">Date of Issue: June 12, 2025</w:t>
      </w:r>
    </w:p>
    <w:p>
      <w:pPr>
        <w:pStyle w:val="BodyText"/>
      </w:pPr>
      <w:r>
        <w:t xml:space="preserve">Effective Date: July 1, 2025</w:t>
      </w:r>
    </w:p>
    <w:p>
      <w:pPr>
        <w:pStyle w:val="BodyText"/>
      </w:pPr>
      <w:r>
        <w:t xml:space="preserve">Expiration Date: December 31, 2025</w:t>
      </w:r>
    </w:p>
    <w:bookmarkEnd w:id="20"/>
    <w:bookmarkEnd w:id="21"/>
    <w:bookmarkStart w:id="22" w:name="buyer-issuing-authority"/>
    <w:p>
      <w:pPr>
        <w:pStyle w:val="Heading3"/>
      </w:pPr>
      <w:r>
        <w:t xml:space="preserve">BUYER (Issuing Authority)</w:t>
      </w:r>
    </w:p>
    <w:p>
      <w:pPr>
        <w:pStyle w:val="FirstParagraph"/>
      </w:pPr>
      <w:r>
        <w:rPr>
          <w:bCs/>
          <w:b/>
        </w:rPr>
        <w:t xml:space="preserve">Organization:</w:t>
      </w:r>
      <w:r>
        <w:t xml:space="preserve"> </w:t>
      </w:r>
      <w:r>
        <w:t xml:space="preserve">Gulf Coast Trade Compliance Authority</w:t>
      </w:r>
    </w:p>
    <w:p>
      <w:pPr>
        <w:pStyle w:val="BodyText"/>
      </w:pPr>
      <w:r>
        <w:rPr>
          <w:bCs/>
          <w:b/>
        </w:rPr>
        <w:t xml:space="preserve">Address:</w:t>
      </w:r>
      <w:r>
        <w:t xml:space="preserve"> </w:t>
      </w:r>
      <w:r>
        <w:t xml:space="preserve">1200 Main Street, Suite 4500, Houston, Texas 77002, United States</w:t>
      </w:r>
    </w:p>
    <w:p>
      <w:pPr>
        <w:pStyle w:val="BodyText"/>
      </w:pPr>
      <w:r>
        <w:rPr>
          <w:bCs/>
          <w:b/>
        </w:rPr>
        <w:t xml:space="preserve">Contact:</w:t>
      </w:r>
      <w:r>
        <w:t xml:space="preserve"> </w:t>
      </w:r>
      <w:r>
        <w:t xml:space="preserve">Margaret Ellison, Procurement Director</w:t>
      </w:r>
    </w:p>
    <w:p>
      <w:pPr>
        <w:pStyle w:val="BodyText"/>
      </w:pPr>
      <w:r>
        <w:rPr>
          <w:bCs/>
          <w:b/>
        </w:rPr>
        <w:t xml:space="preserve">Email:</w:t>
      </w:r>
      <w:r>
        <w:t xml:space="preserve"> </w:t>
      </w:r>
      <w:r>
        <w:t xml:space="preserve">m.ellison@gctca.gov</w:t>
      </w:r>
    </w:p>
    <w:p>
      <w:pPr>
        <w:pStyle w:val="BodyText"/>
      </w:pPr>
      <w:r>
        <w:rPr>
          <w:bCs/>
          <w:b/>
        </w:rPr>
        <w:t xml:space="preserve">Phone:</w:t>
      </w:r>
      <w:r>
        <w:t xml:space="preserve"> </w:t>
      </w:r>
      <w:r>
        <w:t xml:space="preserve">(713) 555-0147</w:t>
      </w:r>
    </w:p>
    <w:p>
      <w:pPr>
        <w:pStyle w:val="BodyText"/>
      </w:pPr>
      <w:r>
        <w:rPr>
          <w:bCs/>
          <w:b/>
        </w:rPr>
        <w:t xml:space="preserve">Tax ID / EIN:</w:t>
      </w:r>
      <w:r>
        <w:t xml:space="preserve"> </w:t>
      </w:r>
      <w:r>
        <w:t xml:space="preserve">74-2839105</w:t>
      </w:r>
    </w:p>
    <w:bookmarkEnd w:id="22"/>
    <w:bookmarkStart w:id="23" w:name="seller-service-provider"/>
    <w:p>
      <w:pPr>
        <w:pStyle w:val="Heading3"/>
      </w:pPr>
      <w:r>
        <w:t xml:space="preserve">SELLER (Service Provider)</w:t>
      </w:r>
    </w:p>
    <w:p>
      <w:pPr>
        <w:pStyle w:val="FirstParagraph"/>
      </w:pPr>
      <w:r>
        <w:rPr>
          <w:bCs/>
          <w:b/>
        </w:rPr>
        <w:t xml:space="preserve">Organization:</w:t>
      </w:r>
      <w:r>
        <w:t xml:space="preserve"> </w:t>
      </w:r>
      <w:r>
        <w:t xml:space="preserve">PortGuard Customs Solutions LLC</w:t>
      </w:r>
    </w:p>
    <w:p>
      <w:pPr>
        <w:pStyle w:val="BodyText"/>
      </w:pPr>
      <w:r>
        <w:rPr>
          <w:bCs/>
          <w:b/>
        </w:rPr>
        <w:t xml:space="preserve">Address:</w:t>
      </w:r>
      <w:r>
        <w:t xml:space="preserve"> </w:t>
      </w:r>
      <w:r>
        <w:t xml:space="preserve">4500 Terminal Avenue, Port District, Houston, Texas 77029, United States</w:t>
      </w:r>
    </w:p>
    <w:p>
      <w:pPr>
        <w:pStyle w:val="BodyText"/>
      </w:pPr>
      <w:r>
        <w:rPr>
          <w:bCs/>
          <w:b/>
        </w:rPr>
        <w:t xml:space="preserve">Contact:</w:t>
      </w:r>
      <w:r>
        <w:t xml:space="preserve"> </w:t>
      </w:r>
      <w:r>
        <w:t xml:space="preserve">David R. Thornton, Account Manager</w:t>
      </w:r>
    </w:p>
    <w:p>
      <w:pPr>
        <w:pStyle w:val="BodyText"/>
      </w:pPr>
      <w:r>
        <w:rPr>
          <w:bCs/>
          <w:b/>
        </w:rPr>
        <w:t xml:space="preserve">Email:</w:t>
      </w:r>
      <w:r>
        <w:t xml:space="preserve"> </w:t>
      </w:r>
      <w:r>
        <w:t xml:space="preserve">d.thornton@portguardsolutions.com</w:t>
      </w:r>
    </w:p>
    <w:p>
      <w:pPr>
        <w:pStyle w:val="BodyText"/>
      </w:pPr>
      <w:r>
        <w:rPr>
          <w:bCs/>
          <w:b/>
        </w:rPr>
        <w:t xml:space="preserve">Phone:</w:t>
      </w:r>
      <w:r>
        <w:t xml:space="preserve"> </w:t>
      </w:r>
      <w:r>
        <w:t xml:space="preserve">(713) 555-0892</w:t>
      </w:r>
    </w:p>
    <w:p>
      <w:pPr>
        <w:pStyle w:val="BodyText"/>
      </w:pPr>
      <w:r>
        <w:rPr>
          <w:bCs/>
          <w:b/>
        </w:rPr>
        <w:t xml:space="preserve">Tax ID / EIN:</w:t>
      </w:r>
      <w:r>
        <w:t xml:space="preserve"> </w:t>
      </w:r>
      <w:r>
        <w:t xml:space="preserve">75-9102347</w:t>
      </w:r>
    </w:p>
    <w:bookmarkEnd w:id="23"/>
    <w:p>
      <w:pPr>
        <w:pStyle w:val="BodyText"/>
      </w:pPr>
      <w:r>
        <w:t xml:space="preserve">1. PURPOSE AND SCOPE OF THIS PURCHASE ORDER</w:t>
      </w:r>
    </w:p>
    <w:p>
      <w:pPr>
        <w:pStyle w:val="BodyText"/>
      </w:pPr>
      <w:r>
        <w:t xml:space="preserve">This Purchase Order is issued by the Gulf Coast Trade Compliance Authority to formally authorize the procurement of specialized customs inspection services, equipment, and professional support to be provided by a licensed Customs Officer operating within the jurisdiction of United States Houston. The scope of this Purchase Order encompasses the full deployment of a Customs Officer to conduct cargo inspections, verify import and export documentation, enforce federal trade regulations, and ensure compliance with all applicable United States Customs and Border Protection (CBP) directives at the Port of Houston, which serves as one of the busiest seaports in the nation.</w:t>
      </w:r>
    </w:p>
    <w:p>
      <w:pPr>
        <w:pStyle w:val="BodyText"/>
      </w:pPr>
      <w:r>
        <w:t xml:space="preserve">The Customs Officer engaged under this Purchase Order shall be responsible for the physical examination of incoming and outgoing shipments, the verification of commercial invoices, packing lists, bills of lading, and certificates of origin. The Customs Officer must maintain strict adherence to the Tariff Act of 1930, the Trade Act of 1974, and all subsequent amendments enforced by the United States federal government. All operations under this Purchase Order shall be conducted within the geographic and legal boundaries of United States Houston, specifically at the Port of Houston complex and its associated bonded warehouses.</w:t>
      </w:r>
    </w:p>
    <w:p>
      <w:pPr>
        <w:pStyle w:val="BodyText"/>
      </w:pPr>
      <w:r>
        <w:t xml:space="preserve">2. LINE ITEMS AND SERVICE DESCRIPTIONS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Customs Officer – Senior Level: Full-time deployment for cargo inspection, documentation verification, and regulatory compliance at the Port of Houston, United States. Includes 40 hours per week of on-site service.</w:t>
            </w:r>
          </w:p>
        </w:tc>
        <w:tc>
          <w:tcPr/>
          <w:p>
            <w:pPr>
              <w:pStyle w:val="Compact"/>
              <w:jc w:val="left"/>
            </w:pPr>
            <w:r>
              <w:t xml:space="preserve">1</w:t>
            </w:r>
          </w:p>
        </w:tc>
        <w:tc>
          <w:tcPr/>
          <w:p>
            <w:pPr>
              <w:pStyle w:val="Compact"/>
              <w:jc w:val="left"/>
            </w:pPr>
            <w:r>
              <w:t xml:space="preserve">Position / 6 months</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Customs Officer – Field Inspection Team: Three (3) additional Customs Officers for rotating shift coverage (24/7 operations) at the United States Houston port terminals.</w:t>
            </w:r>
          </w:p>
        </w:tc>
        <w:tc>
          <w:tcPr/>
          <w:p>
            <w:pPr>
              <w:pStyle w:val="Compact"/>
              <w:jc w:val="left"/>
            </w:pPr>
            <w:r>
              <w:t xml:space="preserve">3</w:t>
            </w:r>
          </w:p>
        </w:tc>
        <w:tc>
          <w:tcPr/>
          <w:p>
            <w:pPr>
              <w:pStyle w:val="Compact"/>
              <w:jc w:val="left"/>
            </w:pPr>
            <w:r>
              <w:t xml:space="preserve">Positions / 6 months</w:t>
            </w:r>
          </w:p>
        </w:tc>
        <w:tc>
          <w:tcPr/>
          <w:p>
            <w:pPr>
              <w:pStyle w:val="Compact"/>
              <w:jc w:val="left"/>
            </w:pPr>
            <w:r>
              <w:t xml:space="preserve">$36,200.00</w:t>
            </w:r>
          </w:p>
        </w:tc>
        <w:tc>
          <w:tcPr/>
          <w:p>
            <w:pPr>
              <w:pStyle w:val="Compact"/>
              <w:jc w:val="left"/>
            </w:pPr>
            <w:r>
              <w:t xml:space="preserve">$108,600.00</w:t>
            </w:r>
          </w:p>
        </w:tc>
      </w:tr>
      <w:tr>
        <w:tc>
          <w:tcPr/>
          <w:p>
            <w:pPr>
              <w:pStyle w:val="Compact"/>
              <w:jc w:val="left"/>
            </w:pPr>
            <w:r>
              <w:t xml:space="preserve">003</w:t>
            </w:r>
          </w:p>
        </w:tc>
        <w:tc>
          <w:tcPr/>
          <w:p>
            <w:pPr>
              <w:pStyle w:val="Compact"/>
              <w:jc w:val="left"/>
            </w:pPr>
            <w:r>
              <w:t xml:space="preserve">Customs Inspection Equipment Package: X-ray scanning units, handheld radiation detectors, digital evidence cameras, and portable document scanners for use by the Customs Officer team in United States Houston.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$127,400.00</w:t>
            </w:r>
          </w:p>
        </w:tc>
        <w:tc>
          <w:tcPr/>
          <w:p>
            <w:pPr>
              <w:pStyle w:val="Compact"/>
              <w:jc w:val="left"/>
            </w:pPr>
            <w:r>
              <w:t xml:space="preserve">$127,400.00</w:t>
            </w:r>
          </w:p>
        </w:tc>
      </w:tr>
      <w:tr>
        <w:tc>
          <w:tcPr/>
          <w:p>
            <w:pPr>
              <w:pStyle w:val="Compact"/>
              <w:jc w:val="left"/>
            </w:pPr>
            <w:r>
              <w:t xml:space="preserve">004</w:t>
            </w:r>
          </w:p>
        </w:tc>
        <w:tc>
          <w:tcPr/>
          <w:p>
            <w:pPr>
              <w:pStyle w:val="Compact"/>
              <w:jc w:val="left"/>
            </w:pPr>
            <w:r>
              <w:t xml:space="preserve">Customs Compliance Software License: Enterprise-grade customs declaration and tracking platform with CBP ACE integration, deployed for the Customs Officer operations in United States Houston.</w:t>
            </w:r>
          </w:p>
        </w:tc>
        <w:tc>
          <w:tcPr/>
          <w:p>
            <w:pPr>
              <w:pStyle w:val="Compact"/>
              <w:jc w:val="left"/>
            </w:pPr>
            <w:r>
              <w:t xml:space="preserve">1</w:t>
            </w:r>
          </w:p>
        </w:tc>
        <w:tc>
          <w:tcPr/>
          <w:p>
            <w:pPr>
              <w:pStyle w:val="Compact"/>
              <w:jc w:val="left"/>
            </w:pPr>
            <w:r>
              <w:t xml:space="preserve">License / Annual</w:t>
            </w:r>
          </w:p>
        </w:tc>
        <w:tc>
          <w:tcPr/>
          <w:p>
            <w:pPr>
              <w:pStyle w:val="Compact"/>
              <w:jc w:val="left"/>
            </w:pPr>
            <w:r>
              <w:t xml:space="preserve">$22,800.00</w:t>
            </w:r>
          </w:p>
        </w:tc>
        <w:tc>
          <w:tcPr/>
          <w:p>
            <w:pPr>
              <w:pStyle w:val="Compact"/>
              <w:jc w:val="left"/>
            </w:pPr>
            <w:r>
              <w:t xml:space="preserve">$22,800.00</w:t>
            </w:r>
          </w:p>
        </w:tc>
      </w:tr>
      <w:tr>
        <w:tc>
          <w:tcPr/>
          <w:p>
            <w:pPr>
              <w:pStyle w:val="Compact"/>
              <w:jc w:val="left"/>
            </w:pPr>
            <w:r>
              <w:t xml:space="preserve">005</w:t>
            </w:r>
          </w:p>
        </w:tc>
        <w:tc>
          <w:tcPr/>
          <w:p>
            <w:pPr>
              <w:pStyle w:val="Compact"/>
              <w:jc w:val="left"/>
            </w:pPr>
            <w:r>
              <w:t xml:space="preserve">Training and Certification Program: Annual recertification for all Customs Officers under this Purchase Order, including CBP-mandated training modules on narcotics interdiction, intellectual property enforcement, and hazardous materials handling specific to United States Houston operations.</w:t>
            </w:r>
          </w:p>
        </w:tc>
        <w:tc>
          <w:tcPr/>
          <w:p>
            <w:pPr>
              <w:pStyle w:val="Compact"/>
              <w:jc w:val="left"/>
            </w:pPr>
            <w:r>
              <w:t xml:space="preserve">4</w:t>
            </w:r>
          </w:p>
        </w:tc>
        <w:tc>
          <w:tcPr/>
          <w:p>
            <w:pPr>
              <w:pStyle w:val="Compact"/>
              <w:jc w:val="left"/>
            </w:pPr>
            <w:r>
              <w:t xml:space="preserve">Officers</w:t>
            </w:r>
          </w:p>
        </w:tc>
        <w:tc>
          <w:tcPr/>
          <w:p>
            <w:pPr>
              <w:pStyle w:val="Compact"/>
              <w:jc w:val="left"/>
            </w:pPr>
            <w:r>
              <w:t xml:space="preserve">$3,150.00</w:t>
            </w:r>
          </w:p>
        </w:tc>
        <w:tc>
          <w:tcPr/>
          <w:p>
            <w:pPr>
              <w:pStyle w:val="Compact"/>
              <w:jc w:val="left"/>
            </w:pPr>
            <w:r>
              <w:t xml:space="preserve">$12,600.00</w:t>
            </w:r>
          </w:p>
        </w:tc>
      </w:tr>
      <w:tr>
        <w:tc>
          <w:tcPr/>
          <w:p>
            <w:pPr>
              <w:pStyle w:val="Compact"/>
              <w:jc w:val="left"/>
            </w:pPr>
            <w:r>
              <w:t xml:space="preserve">006</w:t>
            </w:r>
          </w:p>
        </w:tc>
        <w:tc>
          <w:tcPr/>
          <w:p>
            <w:pPr>
              <w:pStyle w:val="Compact"/>
              <w:jc w:val="left"/>
            </w:pPr>
            <w:r>
              <w:t xml:space="preserve">Administrative and Reporting Services: Monthly compliance reports, incident documentation, and regulatory filings prepared by the Customs Officer team for submission to the United States Houston port authority and federal oversight bodies.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$25,200.00</w:t>
            </w:r>
          </w:p>
        </w:tc>
      </w:tr>
      <w:tr>
        <w:tc>
          <w:tcPr>
            <w:gridSpan w:val="5"/>
          </w:tcPr>
          <w:p>
            <w:pPr>
              <w:pStyle w:val="Compact"/>
              <w:jc w:val="right"/>
            </w:pPr>
            <w:r>
              <w:t xml:space="preserve">SUBTOTAL</w:t>
            </w:r>
          </w:p>
        </w:tc>
        <w:tc>
          <w:tcPr/>
          <w:p>
            <w:pPr>
              <w:pStyle w:val="Compact"/>
              <w:jc w:val="left"/>
            </w:pPr>
            <w:r>
              <w:t xml:space="preserve">$345,100.00</w:t>
            </w:r>
          </w:p>
        </w:tc>
      </w:tr>
      <w:tr>
        <w:tc>
          <w:tcPr>
            <w:gridSpan w:val="5"/>
          </w:tcPr>
          <w:p>
            <w:pPr>
              <w:pStyle w:val="Compact"/>
              <w:jc w:val="right"/>
            </w:pPr>
            <w:r>
              <w:t xml:space="preserve">Applicable Sales Tax (Texas, 8.25%)</w:t>
            </w:r>
          </w:p>
        </w:tc>
        <w:tc>
          <w:tcPr/>
          <w:p>
            <w:pPr>
              <w:pStyle w:val="Compact"/>
              <w:jc w:val="left"/>
            </w:pPr>
            <w:r>
              <w:t xml:space="preserve">$28,470.75</w:t>
            </w:r>
          </w:p>
        </w:tc>
      </w:tr>
      <w:tr>
        <w:tc>
          <w:tcPr>
            <w:gridSpan w:val="5"/>
          </w:tcPr>
          <w:p>
            <w:pPr>
              <w:pStyle w:val="Compact"/>
              <w:jc w:val="right"/>
            </w:pPr>
            <w:r>
              <w:rPr>
                <w:bCs/>
                <w:b/>
              </w:rPr>
              <w:t xml:space="preserve">GRAND TOTAL (USD)</w:t>
            </w:r>
          </w:p>
        </w:tc>
        <w:tc>
          <w:tcPr/>
          <w:p>
            <w:pPr>
              <w:pStyle w:val="Compact"/>
              <w:jc w:val="left"/>
            </w:pPr>
            <w:r>
              <w:rPr>
                <w:bCs/>
                <w:b/>
              </w:rPr>
              <w:t xml:space="preserve">$373,570.75</w:t>
            </w:r>
          </w:p>
        </w:tc>
      </w:tr>
    </w:tbl>
    <w:p>
      <w:pPr>
        <w:pStyle w:val="BodyText"/>
      </w:pPr>
      <w:r>
        <w:t xml:space="preserve">3. TERMS AND CONDITIONS</w:t>
      </w:r>
    </w:p>
    <w:p>
      <w:pPr>
        <w:numPr>
          <w:ilvl w:val="0"/>
          <w:numId w:val="1001"/>
        </w:numPr>
        <w:pStyle w:val="Compact"/>
      </w:pPr>
      <w:r>
        <w:rPr>
          <w:bCs/>
          <w:b/>
        </w:rPr>
        <w:t xml:space="preserve">Delivery and Deployment:</w:t>
      </w:r>
      <w:r>
        <w:t xml:space="preserve"> </w:t>
      </w:r>
      <w:r>
        <w:t xml:space="preserve">All services and equipment referenced in this Purchase Order shall be delivered and made operational at the designated Port of Houston facilities within United States Houston no later than July 15, 2025. The Customs Officer team must be fully deployed and operational by the Effective Date stated above.</w:t>
      </w:r>
    </w:p>
    <w:p>
      <w:pPr>
        <w:numPr>
          <w:ilvl w:val="0"/>
          <w:numId w:val="1001"/>
        </w:numPr>
        <w:pStyle w:val="Compact"/>
      </w:pPr>
      <w:r>
        <w:rPr>
          <w:bCs/>
          <w:b/>
        </w:rPr>
        <w:t xml:space="preserve">Payment Terms:</w:t>
      </w:r>
      <w:r>
        <w:t xml:space="preserve"> </w:t>
      </w:r>
      <w:r>
        <w:t xml:space="preserve">Payment shall be made net thirty (30) days from the date of invoice receipt. Invoices shall be submitted monthly. The total value of this Purchase Order is three hundred seventy-three thousand five hundred seventy dollars and seventy-five cents (USD $373,570.75).</w:t>
      </w:r>
    </w:p>
    <w:p>
      <w:pPr>
        <w:numPr>
          <w:ilvl w:val="0"/>
          <w:numId w:val="1001"/>
        </w:numPr>
        <w:pStyle w:val="Compact"/>
      </w:pPr>
      <w:r>
        <w:rPr>
          <w:bCs/>
          <w:b/>
        </w:rPr>
        <w:t xml:space="preserve">Compliance and Licensing:</w:t>
      </w:r>
      <w:r>
        <w:t xml:space="preserve"> </w:t>
      </w:r>
      <w:r>
        <w:t xml:space="preserve">The Seller warrants that all Customs Officers assigned under this Purchase Order hold valid federal and state credentials, are in good standing with the United States CBP, and possess all necessary clearances to operate within the United States Houston customs zone. Any lapse in certification shall result in immediate replacement at the Seller's expense.</w:t>
      </w:r>
    </w:p>
    <w:p>
      <w:pPr>
        <w:numPr>
          <w:ilvl w:val="0"/>
          <w:numId w:val="1001"/>
        </w:numPr>
        <w:pStyle w:val="Compact"/>
      </w:pPr>
      <w:r>
        <w:rPr>
          <w:bCs/>
          <w:b/>
        </w:rPr>
        <w:t xml:space="preserve">Performance Standards:</w:t>
      </w:r>
      <w:r>
        <w:t xml:space="preserve"> </w:t>
      </w:r>
      <w:r>
        <w:t xml:space="preserve">The Customs Officer team shall process a minimum of 200 cargo inspections per shift, maintain a documentation accuracy rate of no less than 99.2%, and file all regulatory reports within the timelines mandated by the United States Houston port authority.</w:t>
      </w:r>
    </w:p>
    <w:p>
      <w:pPr>
        <w:numPr>
          <w:ilvl w:val="0"/>
          <w:numId w:val="1001"/>
        </w:numPr>
        <w:pStyle w:val="Compact"/>
      </w:pPr>
      <w:r>
        <w:rPr>
          <w:bCs/>
          <w:b/>
        </w:rPr>
        <w:t xml:space="preserve">Confidentiality:</w:t>
      </w:r>
      <w:r>
        <w:t xml:space="preserve"> </w:t>
      </w:r>
      <w:r>
        <w:t xml:space="preserve">All information obtained by the Customs Officer during the course of duties under this Purchase Order, including but not limited to shipment contents, commercial data, and enforcement actions, shall be treated as strictly confidential and subject to federal non-disclosure requirements applicable in United States Houston.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Seller shall ensure an orderly transition of all Customs Officer duties and equipment to the Buyer or a designated successor within the United States Houston jurisdiction.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and applicable federal United States statutes. Any disputes shall be resolved in the federal courts of the Southern District of Texas, United States Houston.</w:t>
      </w:r>
    </w:p>
    <w:p>
      <w:pPr>
        <w:numPr>
          <w:ilvl w:val="0"/>
          <w:numId w:val="1001"/>
        </w:numPr>
        <w:pStyle w:val="Compact"/>
      </w:pPr>
      <w:r>
        <w:rPr>
          <w:bCs/>
          <w:b/>
        </w:rPr>
        <w:t xml:space="preserve">Force Majeure:</w:t>
      </w:r>
      <w:r>
        <w:t xml:space="preserve"> </w:t>
      </w:r>
      <w:r>
        <w:t xml:space="preserve">Neither party shall be liable for delays caused by acts of God, natural disasters (including hurricanes affecting the United States Houston coastline), government shutdowns, or other events beyond reasonable control.</w:t>
      </w:r>
    </w:p>
    <w:p>
      <w:pPr>
        <w:pStyle w:val="FirstParagraph"/>
      </w:pPr>
      <w:r>
        <w:t xml:space="preserve">4. AUTHORIZATION AND ACCEPTANCE</w:t>
      </w:r>
    </w:p>
    <w:p>
      <w:pPr>
        <w:pStyle w:val="BodyText"/>
      </w:pPr>
      <w:r>
        <w:t xml:space="preserve">By signing below, the authorized representatives of both parties acknowledge and agree to all terms, conditions, and obligations set forth in this Purchase Order for the engagement of Customs Officer services in United States Houston. This document constitutes a binding agreement upon execution by both parties.</w:t>
      </w:r>
    </w:p>
    <w:p>
      <w:pPr>
        <w:pStyle w:val="BodyText"/>
      </w:pPr>
      <w:r>
        <w:rPr>
          <w:bCs/>
          <w:b/>
        </w:rPr>
        <w:t xml:space="preserve">BUYER:</w:t>
      </w:r>
    </w:p>
    <w:p>
      <w:pPr>
        <w:pStyle w:val="BodyText"/>
      </w:pPr>
      <w:r>
        <w:t xml:space="preserve">Margaret Ellison</w:t>
      </w:r>
    </w:p>
    <w:p>
      <w:pPr>
        <w:pStyle w:val="BodyText"/>
      </w:pPr>
      <w:r>
        <w:t xml:space="preserve">Procurement Director</w:t>
      </w:r>
    </w:p>
    <w:p>
      <w:pPr>
        <w:pStyle w:val="BodyText"/>
      </w:pPr>
      <w:r>
        <w:t xml:space="preserve">Gulf Coast Trade Compliance Authority</w:t>
      </w:r>
    </w:p>
    <w:p>
      <w:pPr>
        <w:pStyle w:val="BodyText"/>
      </w:pPr>
      <w:r>
        <w:t xml:space="preserve">Date: _______________</w:t>
      </w:r>
    </w:p>
    <w:p>
      <w:pPr>
        <w:pStyle w:val="BodyText"/>
      </w:pPr>
      <w:r>
        <w:rPr>
          <w:bCs/>
          <w:b/>
        </w:rPr>
        <w:t xml:space="preserve">SELLER:</w:t>
      </w:r>
    </w:p>
    <w:p>
      <w:pPr>
        <w:pStyle w:val="BodyText"/>
      </w:pPr>
      <w:r>
        <w:t xml:space="preserve">David R. Thornton</w:t>
      </w:r>
    </w:p>
    <w:p>
      <w:pPr>
        <w:pStyle w:val="BodyText"/>
      </w:pPr>
      <w:r>
        <w:t xml:space="preserve">Account Manager</w:t>
      </w:r>
    </w:p>
    <w:p>
      <w:pPr>
        <w:pStyle w:val="BodyText"/>
      </w:pPr>
      <w:r>
        <w:t xml:space="preserve">PortGuard Customs Solutions LLC</w:t>
      </w:r>
    </w:p>
    <w:p>
      <w:pPr>
        <w:pStyle w:val="BodyText"/>
      </w:pPr>
      <w:r>
        <w:t xml:space="preserve">Date: _______________</w:t>
      </w:r>
    </w:p>
    <w:p>
      <w:pPr>
        <w:pStyle w:val="BodyText"/>
      </w:pPr>
      <w:r>
        <w:t xml:space="preserve">Purchase Order US-HOU-CO-2025-04782 | Gulf Coast Trade Compliance Authority | United States Houston, Texas</w:t>
      </w:r>
    </w:p>
    <w:p>
      <w:pPr>
        <w:pStyle w:val="BodyText"/>
      </w:pPr>
      <w:r>
        <w:t xml:space="preserve">This document is the property of the issuing authority. Unauthorized reproduction or distribution is prohibited under federal law.</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United States Houston</dc:title>
  <dc:creator/>
  <dc:language>en</dc:language>
  <cp:keywords/>
  <dcterms:created xsi:type="dcterms:W3CDTF">2026-10-10T01:58:19Z</dcterms:created>
  <dcterms:modified xsi:type="dcterms:W3CDTF">2026-10-10T01:58:19Z</dcterms:modified>
</cp:coreProperties>
</file>

<file path=docProps/custom.xml><?xml version="1.0" encoding="utf-8"?>
<Properties xmlns="http://schemas.openxmlformats.org/officeDocument/2006/custom-properties" xmlns:vt="http://schemas.openxmlformats.org/officeDocument/2006/docPropsVTypes"/>
</file>