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U.S. Customs and Border Protection — San Francisco Field Office</w:t>
      </w:r>
    </w:p>
    <w:p>
      <w:pPr>
        <w:pStyle w:val="BodyText"/>
      </w:pPr>
      <w:r>
        <w:t xml:space="preserve">PO No.: US-CBP-SF-2025-04872</w:t>
      </w:r>
    </w:p>
    <w:p>
      <w:pPr>
        <w:pStyle w:val="BodyText"/>
      </w:pPr>
      <w:r>
        <w:t xml:space="preserve">Date of Issue: June 12, 2025</w:t>
      </w:r>
    </w:p>
    <w:bookmarkEnd w:id="20"/>
    <w:p>
      <w:pPr>
        <w:pStyle w:val="BodyText"/>
      </w:pPr>
      <w:r>
        <w:t xml:space="preserve">Parties to This Purchase Order</w:t>
      </w:r>
    </w:p>
    <w:bookmarkStart w:id="21" w:name="purchasing-authority-buyer"/>
    <w:p>
      <w:pPr>
        <w:pStyle w:val="Heading3"/>
      </w:pPr>
      <w:r>
        <w:t xml:space="preserve">Purchasing Authority (Buyer)</w:t>
      </w:r>
    </w:p>
    <w:p>
      <w:pPr>
        <w:pStyle w:val="FirstParagraph"/>
      </w:pPr>
      <w:r>
        <w:rPr>
          <w:bCs/>
          <w:b/>
        </w:rPr>
        <w:t xml:space="preserve">Customs Officer</w:t>
      </w:r>
      <w:r>
        <w:br/>
      </w:r>
      <w:r>
        <w:t xml:space="preserve">Daniel R. Whitfield, Badge No. SF-4471</w:t>
      </w:r>
      <w:r>
        <w:br/>
      </w:r>
      <w:r>
        <w:t xml:space="preserve">U.S. Customs and Border Protection</w:t>
      </w:r>
      <w:r>
        <w:br/>
      </w:r>
      <w:r>
        <w:t xml:space="preserve">San Francisco Field Office</w:t>
      </w:r>
      <w:r>
        <w:br/>
      </w:r>
      <w:r>
        <w:t xml:space="preserve">500 California Street, Suite 1200</w:t>
      </w:r>
      <w:r>
        <w:br/>
      </w:r>
      <w:r>
        <w:t xml:space="preserve">San Francisco, California 94104</w:t>
      </w:r>
      <w:r>
        <w:br/>
      </w:r>
      <w:r>
        <w:t xml:space="preserve">United States of America</w:t>
      </w:r>
      <w:r>
        <w:br/>
      </w:r>
      <w:r>
        <w:t xml:space="preserve">Phone: (415) 555-0187</w:t>
      </w:r>
      <w:r>
        <w:br/>
      </w:r>
      <w:r>
        <w:t xml:space="preserve">Email: d.whitfield@cbp.dhs.gov</w:t>
      </w:r>
    </w:p>
    <w:bookmarkEnd w:id="21"/>
    <w:bookmarkStart w:id="22" w:name="supplier-seller"/>
    <w:p>
      <w:pPr>
        <w:pStyle w:val="Heading3"/>
      </w:pPr>
      <w:r>
        <w:t xml:space="preserve">Supplier (Seller)</w:t>
      </w:r>
    </w:p>
    <w:p>
      <w:pPr>
        <w:pStyle w:val="FirstParagraph"/>
      </w:pPr>
      <w:r>
        <w:rPr>
          <w:bCs/>
          <w:b/>
        </w:rPr>
        <w:t xml:space="preserve">Meridian Federal Supply Co.</w:t>
      </w:r>
      <w:r>
        <w:br/>
      </w:r>
      <w:r>
        <w:t xml:space="preserve">Attn: Procurement Department</w:t>
      </w:r>
      <w:r>
        <w:br/>
      </w:r>
      <w:r>
        <w:t xml:space="preserve">2847 Industrial Parkway</w:t>
      </w:r>
      <w:r>
        <w:br/>
      </w:r>
      <w:r>
        <w:t xml:space="preserve">Oakland, California 94601</w:t>
      </w:r>
      <w:r>
        <w:br/>
      </w:r>
      <w:r>
        <w:t xml:space="preserve">United States of America</w:t>
      </w:r>
      <w:r>
        <w:br/>
      </w:r>
      <w:r>
        <w:t xml:space="preserve">Phone: (510) 555-3342</w:t>
      </w:r>
      <w:r>
        <w:br/>
      </w:r>
      <w:r>
        <w:t xml:space="preserve">Email: sales@meridianfederal.com</w:t>
      </w:r>
      <w:r>
        <w:br/>
      </w:r>
      <w:r>
        <w:t xml:space="preserve">DUNS: 07-8823456</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US-CBP-SF-2025-04872</w:t>
            </w:r>
          </w:p>
        </w:tc>
      </w:tr>
      <w:tr>
        <w:tc>
          <w:tcPr/>
          <w:p>
            <w:pPr>
              <w:pStyle w:val="Compact"/>
              <w:jc w:val="left"/>
            </w:pPr>
            <w:r>
              <w:t xml:space="preserve">Issuing Authority</w:t>
            </w:r>
          </w:p>
        </w:tc>
        <w:tc>
          <w:tcPr/>
          <w:p>
            <w:pPr>
              <w:pStyle w:val="Compact"/>
              <w:jc w:val="left"/>
            </w:pPr>
            <w:r>
              <w:t xml:space="preserve">Customs Officer Daniel R. Whitfield, San Francisco Field Office</w:t>
            </w:r>
          </w:p>
        </w:tc>
      </w:tr>
      <w:tr>
        <w:tc>
          <w:tcPr/>
          <w:p>
            <w:pPr>
              <w:pStyle w:val="Compact"/>
              <w:jc w:val="left"/>
            </w:pPr>
            <w:r>
              <w:t xml:space="preserve">Place of Performance</w:t>
            </w:r>
          </w:p>
        </w:tc>
        <w:tc>
          <w:tcPr/>
          <w:p>
            <w:pPr>
              <w:pStyle w:val="Compact"/>
              <w:jc w:val="left"/>
            </w:pPr>
            <w:r>
              <w:t xml:space="preserve">Port of San Francisco, 1 Ferry Building, San Francisco, CA 94111, United States</w:t>
            </w:r>
          </w:p>
        </w:tc>
      </w:tr>
      <w:tr>
        <w:tc>
          <w:tcPr/>
          <w:p>
            <w:pPr>
              <w:pStyle w:val="Compact"/>
              <w:jc w:val="left"/>
            </w:pPr>
            <w:r>
              <w:t xml:space="preserve">Delivery Deadline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 from date of invoice acceptance</w:t>
            </w:r>
          </w:p>
        </w:tc>
      </w:tr>
      <w:tr>
        <w:tc>
          <w:tcPr/>
          <w:p>
            <w:pPr>
              <w:pStyle w:val="Compact"/>
              <w:jc w:val="left"/>
            </w:pPr>
            <w:r>
              <w:t xml:space="preserve">Governing Jurisdiction</w:t>
            </w:r>
          </w:p>
        </w:tc>
        <w:tc>
          <w:tcPr/>
          <w:p>
            <w:pPr>
              <w:pStyle w:val="Compact"/>
              <w:jc w:val="left"/>
            </w:pPr>
            <w:r>
              <w:t xml:space="preserve">State of California, United States of America</w:t>
            </w:r>
          </w:p>
        </w:tc>
      </w:tr>
    </w:tbl>
    <w:p>
      <w:pPr>
        <w:pStyle w:val="BodyText"/>
      </w:pPr>
      <w:r>
        <w:t xml:space="preserve">Itemized Purchase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Handheld X-ray Inspection Scanner, Model CBP-7700, for use by Customs Officer at the Port of San Francisco cargo inspection terminal. Includes calibration certificate and two-year manufacturer warranty.</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2</w:t>
            </w:r>
          </w:p>
        </w:tc>
        <w:tc>
          <w:tcPr/>
          <w:p>
            <w:pPr>
              <w:pStyle w:val="Compact"/>
              <w:jc w:val="left"/>
            </w:pPr>
            <w:r>
              <w:t xml:space="preserve">Body-Worn Camera System, Federal Grade, 12-hour battery life, encrypted storage, compliant with DHS data security standards. Assigned to Customs Officer personnel for documentation of inspections at the San Francisco port facility.</w:t>
            </w:r>
          </w:p>
        </w:tc>
        <w:tc>
          <w:tcPr/>
          <w:p>
            <w:pPr>
              <w:pStyle w:val="Compact"/>
              <w:jc w:val="left"/>
            </w:pPr>
            <w:r>
              <w:t xml:space="preserve">12</w:t>
            </w:r>
          </w:p>
        </w:tc>
        <w:tc>
          <w:tcPr/>
          <w:p>
            <w:pPr>
              <w:pStyle w:val="Compact"/>
              <w:jc w:val="left"/>
            </w:pPr>
            <w:r>
              <w:t xml:space="preserve">$1,875.00</w:t>
            </w:r>
          </w:p>
        </w:tc>
        <w:tc>
          <w:tcPr/>
          <w:p>
            <w:pPr>
              <w:pStyle w:val="Compact"/>
              <w:jc w:val="left"/>
            </w:pPr>
            <w:r>
              <w:t xml:space="preserve">$22,500.00</w:t>
            </w:r>
          </w:p>
        </w:tc>
      </w:tr>
      <w:tr>
        <w:tc>
          <w:tcPr/>
          <w:p>
            <w:pPr>
              <w:pStyle w:val="Compact"/>
              <w:jc w:val="left"/>
            </w:pPr>
            <w:r>
              <w:t xml:space="preserve">3</w:t>
            </w:r>
          </w:p>
        </w:tc>
        <w:tc>
          <w:tcPr/>
          <w:p>
            <w:pPr>
              <w:pStyle w:val="Compact"/>
              <w:jc w:val="left"/>
            </w:pPr>
            <w:r>
              <w:t xml:space="preserve">Portable Drug Detection Kit, DEA-approved, for field use by Customs Officer during container inspections at the Port of San Francisco. Includes reagent supplies for 500 tests.</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High-Visibility Tactical Uniform Set, U.S. Customs and Border Protection specification, size range S-XXL, with reflective striping and agency insignia. For issuance to Customs Officer staff at the San Francisco field office.</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Encrypted Laptop, 15-inch, Federal FIPS 140-2 compliant, 32GB RAM, 1TB SSD, for Customs Officer use in processing import declarations and generating inspection reports at the San Francisco office.</w:t>
            </w:r>
          </w:p>
        </w:tc>
        <w:tc>
          <w:tcPr/>
          <w:p>
            <w:pPr>
              <w:pStyle w:val="Compact"/>
              <w:jc w:val="left"/>
            </w:pPr>
            <w:r>
              <w:t xml:space="preserve">8</w:t>
            </w:r>
          </w:p>
        </w:tc>
        <w:tc>
          <w:tcPr/>
          <w:p>
            <w:pPr>
              <w:pStyle w:val="Compact"/>
              <w:jc w:val="left"/>
            </w:pPr>
            <w:r>
              <w:t xml:space="preserve">$2,150.00</w:t>
            </w:r>
          </w:p>
        </w:tc>
        <w:tc>
          <w:tcPr/>
          <w:p>
            <w:pPr>
              <w:pStyle w:val="Compact"/>
              <w:jc w:val="left"/>
            </w:pPr>
            <w:r>
              <w:t xml:space="preserve">$17,200.00</w:t>
            </w:r>
          </w:p>
        </w:tc>
      </w:tr>
      <w:tr>
        <w:tc>
          <w:tcPr>
            <w:gridSpan w:val="4"/>
          </w:tcPr>
          <w:p>
            <w:pPr>
              <w:pStyle w:val="Compact"/>
              <w:jc w:val="left"/>
            </w:pPr>
            <w:r>
              <w:t xml:space="preserve">TOTAL PURCHASE ORDER AMOUNT</w:t>
            </w:r>
          </w:p>
        </w:tc>
        <w:tc>
          <w:tcPr/>
          <w:p>
            <w:pPr>
              <w:pStyle w:val="Compact"/>
              <w:jc w:val="left"/>
            </w:pPr>
            <w:r>
              <w:t xml:space="preserve">$114,400.00</w:t>
            </w:r>
          </w:p>
        </w:tc>
      </w:tr>
    </w:tbl>
    <w:p>
      <w:pPr>
        <w:pStyle w:val="BodyText"/>
      </w:pPr>
      <w:r>
        <w:t xml:space="preserve">Terms and Conditions</w:t>
      </w:r>
    </w:p>
    <w:p>
      <w:pPr>
        <w:numPr>
          <w:ilvl w:val="0"/>
          <w:numId w:val="1001"/>
        </w:numPr>
        <w:pStyle w:val="Compact"/>
      </w:pPr>
      <w:r>
        <w:t xml:space="preserve">This Purchase Order is issued under the authority of the Customs Officer assigned to the San Francisco Field Office of U.S. Customs and Border Protection and is governed by the Federal Acquisition Regulation (FAR) and applicable California state procurement statutes.</w:t>
      </w:r>
    </w:p>
    <w:p>
      <w:pPr>
        <w:numPr>
          <w:ilvl w:val="0"/>
          <w:numId w:val="1001"/>
        </w:numPr>
        <w:pStyle w:val="Compact"/>
      </w:pPr>
      <w:r>
        <w:t xml:space="preserve">All goods listed in this Purchase Order shall be delivered to the Port of San Francisco, 1 Ferry Building, San Francisco, California 94111, United States, no later than the delivery deadline specified above. Late delivery shall incur a penalty of 1.5% of the total Purchase Order value per calendar day of delay.</w:t>
      </w:r>
    </w:p>
    <w:p>
      <w:pPr>
        <w:numPr>
          <w:ilvl w:val="0"/>
          <w:numId w:val="1001"/>
        </w:numPr>
        <w:pStyle w:val="Compact"/>
      </w:pPr>
      <w:r>
        <w:t xml:space="preserve">The Customs Officer, or a designated representative of the San Francisco Field Office, shall inspect all delivered items upon receipt. Acceptance of goods does not waive any warranty claims or rights under this Purchase Order.</w:t>
      </w:r>
    </w:p>
    <w:p>
      <w:pPr>
        <w:numPr>
          <w:ilvl w:val="0"/>
          <w:numId w:val="1001"/>
        </w:numPr>
        <w:pStyle w:val="Compact"/>
      </w:pPr>
      <w:r>
        <w:t xml:space="preserve">The supplier warrants that all items are new, unused, and free from defects in material and workmanship. A minimum two-year warranty is required on all electronic equipment. Warranty service must be available within the San Francisco, California metropolitan area.</w:t>
      </w:r>
    </w:p>
    <w:p>
      <w:pPr>
        <w:numPr>
          <w:ilvl w:val="0"/>
          <w:numId w:val="1001"/>
        </w:numPr>
        <w:pStyle w:val="Compact"/>
      </w:pPr>
      <w:r>
        <w:t xml:space="preserve">Payment shall be made via electronic funds transfer (EFT) to the supplier's designated account within thirty (30) calendar days of the Customs Officer's written acceptance of the invoice and confirmation of satisfactory delivery.</w:t>
      </w:r>
    </w:p>
    <w:p>
      <w:pPr>
        <w:numPr>
          <w:ilvl w:val="0"/>
          <w:numId w:val="1001"/>
        </w:numPr>
        <w:pStyle w:val="Compact"/>
      </w:pPr>
      <w:r>
        <w:t xml:space="preserve">The supplier shall comply with all applicable federal, state, and local regulations in the United States, including but not limited to the Davis-Bacon Act, the Buy American Act, and California labor laws. All manufacturing of electronic components must occur within the United States or its territories.</w:t>
      </w:r>
    </w:p>
    <w:p>
      <w:pPr>
        <w:numPr>
          <w:ilvl w:val="0"/>
          <w:numId w:val="1001"/>
        </w:numPr>
        <w:pStyle w:val="Compact"/>
      </w:pPr>
      <w:r>
        <w:t xml:space="preserve">This Purchase Order may not be assigned or subcontracted without the prior written consent of the Customs Officer and the San Francisco Field Office Procurement Division.</w:t>
      </w:r>
    </w:p>
    <w:p>
      <w:pPr>
        <w:numPr>
          <w:ilvl w:val="0"/>
          <w:numId w:val="1001"/>
        </w:numPr>
        <w:pStyle w:val="Compact"/>
      </w:pPr>
      <w:r>
        <w:t xml:space="preserve">In the event of a dispute arising from this Purchase Order, the parties agree to resolve the matter through mediation in San Francisco, California, United States, before pursuing litigation in the federal courts of the Northern District of California.</w:t>
      </w:r>
    </w:p>
    <w:p>
      <w:pPr>
        <w:numPr>
          <w:ilvl w:val="0"/>
          <w:numId w:val="1001"/>
        </w:numPr>
        <w:pStyle w:val="Compact"/>
      </w:pPr>
      <w:r>
        <w:t xml:space="preserve">All data and information exchanged under this Purchase Order shall be treated as confidential and handled in accordance with the Privacy Act of 1974 and DHS information security policies.</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whether written or oral.</w:t>
      </w:r>
    </w:p>
    <w:p>
      <w:pPr>
        <w:pStyle w:val="FirstParagraph"/>
      </w:pPr>
      <w:r>
        <w:t xml:space="preserve">Authorization and Signatures</w:t>
      </w:r>
    </w:p>
    <w:p>
      <w:pPr>
        <w:pStyle w:val="BodyText"/>
      </w:pPr>
      <w:r>
        <w:rPr>
          <w:bCs/>
          <w:b/>
        </w:rPr>
        <w:t xml:space="preserve">Authorized by (Purchasing Authority):</w:t>
      </w:r>
    </w:p>
    <w:p>
      <w:pPr>
        <w:pStyle w:val="BodyText"/>
      </w:pPr>
      <w:r>
        <w:t xml:space="preserve">Daniel R. Whitfield</w:t>
      </w:r>
      <w:r>
        <w:br/>
      </w:r>
      <w:r>
        <w:t xml:space="preserve">Customs Officer, U.S. Customs and Border Protection</w:t>
      </w:r>
      <w:r>
        <w:br/>
      </w:r>
      <w:r>
        <w:t xml:space="preserve">San Francisco Field Office, United States</w:t>
      </w:r>
      <w:r>
        <w:br/>
      </w:r>
      <w:r>
        <w:t xml:space="preserve">Date: _______________</w:t>
      </w:r>
    </w:p>
    <w:p>
      <w:pPr>
        <w:pStyle w:val="BodyText"/>
      </w:pPr>
      <w:r>
        <w:rPr>
          <w:bCs/>
          <w:b/>
        </w:rPr>
        <w:t xml:space="preserve">Accepted by (Supplier):</w:t>
      </w:r>
    </w:p>
    <w:p>
      <w:pPr>
        <w:pStyle w:val="BodyText"/>
      </w:pPr>
      <w:r>
        <w:t xml:space="preserve">_________________________________</w:t>
      </w:r>
      <w:r>
        <w:br/>
      </w:r>
      <w:r>
        <w:t xml:space="preserve">Authorized Representative, Meridian Federal Supply Co.</w:t>
      </w:r>
      <w:r>
        <w:br/>
      </w:r>
      <w:r>
        <w:t xml:space="preserve">Date: _______________</w:t>
      </w:r>
    </w:p>
    <w:p>
      <w:pPr>
        <w:pStyle w:val="BodyText"/>
      </w:pPr>
      <w:r>
        <w:t xml:space="preserve">This Purchase Order document was generated by the U.S. Customs and Border Protection, San Francisco Field Office, United States. Document Reference: US-CBP-SF-2025-04872. For official use only. Unauthorized reproduction or distribution of this Purchase Order is prohibited under 18 U.S.C. § 1001.</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United States San Francisco</dc:title>
  <dc:creator/>
  <dc:language>en</dc:language>
  <cp:keywords/>
  <dcterms:created xsi:type="dcterms:W3CDTF">2026-10-10T04:47:06Z</dcterms:created>
  <dcterms:modified xsi:type="dcterms:W3CDTF">2026-10-10T04:47:06Z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