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General Department of Vietnam Customs — Ho Chi Minh City Regional Office</w:t>
      </w:r>
    </w:p>
    <w:p>
      <w:pPr>
        <w:pStyle w:val="BodyText"/>
      </w:pPr>
      <w:r>
        <w:t xml:space="preserve">Address: 101 Nguyen Hue Street, District 1, Ho Chi Minh City, Vietnam</w:t>
      </w:r>
    </w:p>
    <w:p>
      <w:pPr>
        <w:pStyle w:val="BodyText"/>
      </w:pPr>
      <w:r>
        <w:t xml:space="preserve">Telephone: +84 (28) 3823 4567  |  Email: procurement.hcm@customs.gov.vn</w:t>
      </w:r>
    </w:p>
    <w:bookmarkEnd w:id="20"/>
    <w:p>
      <w:pPr>
        <w:pStyle w:val="BodyText"/>
      </w:pPr>
      <w:r>
        <w:rPr>
          <w:bCs/>
          <w:b/>
        </w:rPr>
        <w:t xml:space="preserve">Purchase Order No.:</w:t>
      </w:r>
      <w:r>
        <w:t xml:space="preserve"> </w:t>
      </w:r>
      <w:r>
        <w:t xml:space="preserve">PO-VN-HCM-2025-04872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Buyer (Requisitioning Unit):</w:t>
      </w:r>
      <w:r>
        <w:t xml:space="preserve"> </w:t>
      </w:r>
      <w:r>
        <w:t xml:space="preserve">Customs Officer, Import Inspection Division</w:t>
      </w:r>
      <w:r>
        <w:br/>
      </w:r>
      <w:r>
        <w:rPr>
          <w:bCs/>
          <w:b/>
        </w:rPr>
        <w:t xml:space="preserve">Customs Officer Name:</w:t>
      </w:r>
      <w:r>
        <w:t xml:space="preserve"> </w:t>
      </w:r>
      <w:r>
        <w:t xml:space="preserve">Nguyen Van Minh</w:t>
      </w:r>
      <w:r>
        <w:br/>
      </w:r>
      <w:r>
        <w:rPr>
          <w:bCs/>
          <w:b/>
        </w:rPr>
        <w:t xml:space="preserve">Badge / ID No.:</w:t>
      </w:r>
      <w:r>
        <w:t xml:space="preserve"> </w:t>
      </w:r>
      <w:r>
        <w:t xml:space="preserve">CO-HCM-2019-0342</w:t>
      </w:r>
      <w:r>
        <w:br/>
      </w:r>
      <w:r>
        <w:rPr>
          <w:bCs/>
          <w:b/>
        </w:rPr>
        <w:t xml:space="preserve">Position:</w:t>
      </w:r>
      <w:r>
        <w:t xml:space="preserve"> </w:t>
      </w:r>
      <w:r>
        <w:t xml:space="preserve">Senior Customs Officer, Ho Chi Minh City Port Authority</w:t>
      </w:r>
    </w:p>
    <w:p>
      <w:pPr>
        <w:pStyle w:val="BodyText"/>
      </w:pPr>
      <w:r>
        <w:t xml:space="preserve">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Saigon Tech Solutions Co., Ltd.</w:t>
            </w:r>
          </w:p>
        </w:tc>
        <w:tc>
          <w:tcPr/>
          <w:p>
            <w:pPr>
              <w:pStyle w:val="Compact"/>
              <w:jc w:val="left"/>
            </w:pPr>
            <w:r>
              <w:rPr>
                <w:bCs/>
                <w:b/>
              </w:rPr>
              <w:t xml:space="preserve">Tax Code (MST):</w:t>
            </w:r>
            <w:r>
              <w:t xml:space="preserve"> </w:t>
            </w:r>
            <w:r>
              <w:t xml:space="preserve">0312345678</w:t>
            </w:r>
          </w:p>
        </w:tc>
      </w:tr>
      <w:tr>
        <w:tc>
          <w:tcPr/>
          <w:p>
            <w:pPr>
              <w:pStyle w:val="Compact"/>
              <w:jc w:val="left"/>
            </w:pPr>
            <w:r>
              <w:rPr>
                <w:bCs/>
                <w:b/>
              </w:rPr>
              <w:t xml:space="preserve">Address:</w:t>
            </w:r>
            <w:r>
              <w:t xml:space="preserve"> </w:t>
            </w:r>
            <w:r>
              <w:t xml:space="preserve">Floor 12, Bitexco Financial Tower, 2 Hải Triều Street, District 1, Ho Chi Minh City, Vietnam</w:t>
            </w:r>
          </w:p>
        </w:tc>
        <w:tc>
          <w:tcPr/>
          <w:p>
            <w:pPr>
              <w:pStyle w:val="Compact"/>
              <w:jc w:val="left"/>
            </w:pPr>
            <w:r>
              <w:rPr>
                <w:bCs/>
                <w:b/>
              </w:rPr>
              <w:t xml:space="preserve">Contact Person:</w:t>
            </w:r>
            <w:r>
              <w:t xml:space="preserve"> </w:t>
            </w:r>
            <w:r>
              <w:t xml:space="preserve">Tran Thi Lan, Procurement Manager</w:t>
            </w:r>
          </w:p>
        </w:tc>
      </w:tr>
      <w:tr>
        <w:tc>
          <w:tcPr/>
          <w:p>
            <w:pPr>
              <w:pStyle w:val="Compact"/>
              <w:jc w:val="left"/>
            </w:pPr>
            <w:r>
              <w:rPr>
                <w:bCs/>
                <w:b/>
              </w:rPr>
              <w:t xml:space="preserve">Telephone:</w:t>
            </w:r>
            <w:r>
              <w:t xml:space="preserve"> </w:t>
            </w:r>
            <w:r>
              <w:t xml:space="preserve">+84 (28) 6288 9900</w:t>
            </w:r>
          </w:p>
        </w:tc>
        <w:tc>
          <w:tcPr/>
          <w:p>
            <w:pPr>
              <w:pStyle w:val="Compact"/>
              <w:jc w:val="left"/>
            </w:pPr>
            <w:r>
              <w:rPr>
                <w:bCs/>
                <w:b/>
              </w:rPr>
              <w:t xml:space="preserve">Email:</w:t>
            </w:r>
            <w:r>
              <w:t xml:space="preserve"> </w:t>
            </w:r>
            <w:r>
              <w:t xml:space="preserve">sales@saigontech.vn</w:t>
            </w:r>
          </w:p>
        </w:tc>
      </w:tr>
    </w:tbl>
    <w:p>
      <w:pPr>
        <w:pStyle w:val="BodyText"/>
      </w:pPr>
      <w:r>
        <w:t xml:space="preserve">ITEMS AND SERVICES ORDERED</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(VND)</w:t>
            </w:r>
          </w:p>
        </w:tc>
        <w:tc>
          <w:tcPr/>
          <w:p>
            <w:pPr>
              <w:pStyle w:val="Compact"/>
              <w:jc w:val="left"/>
            </w:pPr>
            <w:r>
              <w:t xml:space="preserve">Total (VND)</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Handheld X-ray Inspection Scanner, Model HX-4500, for use by the Customs Officer at the port of entry in Ho Chi Minh City. Includes calibration certificate and Vietnamese-language user manual.</w:t>
            </w:r>
          </w:p>
        </w:tc>
        <w:tc>
          <w:tcPr/>
          <w:p>
            <w:pPr>
              <w:pStyle w:val="Compact"/>
              <w:jc w:val="left"/>
            </w:pPr>
            <w:r>
              <w:t xml:space="preserve">4</w:t>
            </w:r>
          </w:p>
        </w:tc>
        <w:tc>
          <w:tcPr/>
          <w:p>
            <w:pPr>
              <w:pStyle w:val="Compact"/>
              <w:jc w:val="left"/>
            </w:pPr>
            <w:r>
              <w:t xml:space="preserve">Units</w:t>
            </w:r>
          </w:p>
        </w:tc>
        <w:tc>
          <w:tcPr/>
          <w:p>
            <w:pPr>
              <w:pStyle w:val="Compact"/>
              <w:jc w:val="left"/>
            </w:pPr>
            <w:r>
              <w:t xml:space="preserve">185,000,000</w:t>
            </w:r>
          </w:p>
        </w:tc>
        <w:tc>
          <w:tcPr/>
          <w:p>
            <w:pPr>
              <w:pStyle w:val="Compact"/>
              <w:jc w:val="left"/>
            </w:pPr>
            <w:r>
              <w:t xml:space="preserve">740,000,000</w:t>
            </w:r>
          </w:p>
        </w:tc>
        <w:tc>
          <w:tcPr/>
          <w:p>
            <w:pPr>
              <w:pStyle w:val="Compact"/>
              <w:jc w:val="left"/>
            </w:pPr>
            <w:r>
              <w:t xml:space="preserve">15 July 2025</w:t>
            </w:r>
          </w:p>
        </w:tc>
      </w:tr>
      <w:tr>
        <w:tc>
          <w:tcPr/>
          <w:p>
            <w:pPr>
              <w:pStyle w:val="Compact"/>
              <w:jc w:val="left"/>
            </w:pPr>
            <w:r>
              <w:t xml:space="preserve">2</w:t>
            </w:r>
          </w:p>
        </w:tc>
        <w:tc>
          <w:tcPr/>
          <w:p>
            <w:pPr>
              <w:pStyle w:val="Compact"/>
              <w:jc w:val="left"/>
            </w:pPr>
            <w:r>
              <w:t xml:space="preserve">Thermal Imaging Camera, FLIR T865, for non-invasive cargo inspection by the Customs Officer at Tan Suat International Airport, Ho Chi Minh City.</w:t>
            </w:r>
          </w:p>
        </w:tc>
        <w:tc>
          <w:tcPr/>
          <w:p>
            <w:pPr>
              <w:pStyle w:val="Compact"/>
              <w:jc w:val="left"/>
            </w:pPr>
            <w:r>
              <w:t xml:space="preserve">2</w:t>
            </w:r>
          </w:p>
        </w:tc>
        <w:tc>
          <w:tcPr/>
          <w:p>
            <w:pPr>
              <w:pStyle w:val="Compact"/>
              <w:jc w:val="left"/>
            </w:pPr>
            <w:r>
              <w:t xml:space="preserve">Units</w:t>
            </w:r>
          </w:p>
        </w:tc>
        <w:tc>
          <w:tcPr/>
          <w:p>
            <w:pPr>
              <w:pStyle w:val="Compact"/>
              <w:jc w:val="left"/>
            </w:pPr>
            <w:r>
              <w:t xml:space="preserve">92,500,000</w:t>
            </w:r>
          </w:p>
        </w:tc>
        <w:tc>
          <w:tcPr/>
          <w:p>
            <w:pPr>
              <w:pStyle w:val="Compact"/>
              <w:jc w:val="left"/>
            </w:pPr>
            <w:r>
              <w:t xml:space="preserve">185,000,000</w:t>
            </w:r>
          </w:p>
        </w:tc>
        <w:tc>
          <w:tcPr/>
          <w:p>
            <w:pPr>
              <w:pStyle w:val="Compact"/>
              <w:jc w:val="left"/>
            </w:pPr>
            <w:r>
              <w:t xml:space="preserve">15 July 2025</w:t>
            </w:r>
          </w:p>
        </w:tc>
      </w:tr>
      <w:tr>
        <w:tc>
          <w:tcPr/>
          <w:p>
            <w:pPr>
              <w:pStyle w:val="Compact"/>
              <w:jc w:val="left"/>
            </w:pPr>
            <w:r>
              <w:t xml:space="preserve">3</w:t>
            </w:r>
          </w:p>
        </w:tc>
        <w:tc>
          <w:tcPr/>
          <w:p>
            <w:pPr>
              <w:pStyle w:val="Compact"/>
              <w:jc w:val="left"/>
            </w:pPr>
            <w:r>
              <w:t xml:space="preserve">Customs Document Management Software License (5-year subscription), integrated with the Vietnam National Customs Data System (VNACCS/VCIS). Includes on-site installation and training for the Customs Officer team in Ho Chi Minh City.</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320,000,000</w:t>
            </w:r>
          </w:p>
        </w:tc>
        <w:tc>
          <w:tcPr/>
          <w:p>
            <w:pPr>
              <w:pStyle w:val="Compact"/>
              <w:jc w:val="left"/>
            </w:pPr>
            <w:r>
              <w:t xml:space="preserve">320,000,000</w:t>
            </w:r>
          </w:p>
        </w:tc>
        <w:tc>
          <w:tcPr/>
          <w:p>
            <w:pPr>
              <w:pStyle w:val="Compact"/>
              <w:jc w:val="left"/>
            </w:pPr>
            <w:r>
              <w:t xml:space="preserve">10 July 2025</w:t>
            </w:r>
          </w:p>
        </w:tc>
      </w:tr>
      <w:tr>
        <w:tc>
          <w:tcPr/>
          <w:p>
            <w:pPr>
              <w:pStyle w:val="Compact"/>
              <w:jc w:val="left"/>
            </w:pPr>
            <w:r>
              <w:t xml:space="preserve">4</w:t>
            </w:r>
          </w:p>
        </w:tc>
        <w:tc>
          <w:tcPr/>
          <w:p>
            <w:pPr>
              <w:pStyle w:val="Compact"/>
              <w:jc w:val="left"/>
            </w:pPr>
            <w:r>
              <w:t xml:space="preserve">Protective Equipment Kit for Customs Officer: high-visibility vest, radiation dosimeter, anti-static gloves, and safety goggles. Compliant with Vietnamese labor safety standards QCVN 18:2014/BCT.</w:t>
            </w:r>
          </w:p>
        </w:tc>
        <w:tc>
          <w:tcPr/>
          <w:p>
            <w:pPr>
              <w:pStyle w:val="Compact"/>
              <w:jc w:val="left"/>
            </w:pPr>
            <w:r>
              <w:t xml:space="preserve">10</w:t>
            </w:r>
          </w:p>
        </w:tc>
        <w:tc>
          <w:tcPr/>
          <w:p>
            <w:pPr>
              <w:pStyle w:val="Compact"/>
              <w:jc w:val="left"/>
            </w:pPr>
            <w:r>
              <w:t xml:space="preserve">Sets</w:t>
            </w:r>
          </w:p>
        </w:tc>
        <w:tc>
          <w:tcPr/>
          <w:p>
            <w:pPr>
              <w:pStyle w:val="Compact"/>
              <w:jc w:val="left"/>
            </w:pPr>
            <w:r>
              <w:t xml:space="preserve">8,500,000</w:t>
            </w:r>
          </w:p>
        </w:tc>
        <w:tc>
          <w:tcPr/>
          <w:p>
            <w:pPr>
              <w:pStyle w:val="Compact"/>
              <w:jc w:val="left"/>
            </w:pPr>
            <w:r>
              <w:t xml:space="preserve">85,000,000</w:t>
            </w:r>
          </w:p>
        </w:tc>
        <w:tc>
          <w:tcPr/>
          <w:p>
            <w:pPr>
              <w:pStyle w:val="Compact"/>
              <w:jc w:val="left"/>
            </w:pPr>
            <w:r>
              <w:t xml:space="preserve">15 July 2025</w:t>
            </w:r>
          </w:p>
        </w:tc>
      </w:tr>
      <w:tr>
        <w:tc>
          <w:tcPr/>
          <w:p>
            <w:pPr>
              <w:pStyle w:val="Compact"/>
              <w:jc w:val="left"/>
            </w:pPr>
            <w:r>
              <w:t xml:space="preserve">5</w:t>
            </w:r>
          </w:p>
        </w:tc>
        <w:tc>
          <w:tcPr/>
          <w:p>
            <w:pPr>
              <w:pStyle w:val="Compact"/>
              <w:jc w:val="left"/>
            </w:pPr>
            <w:r>
              <w:t xml:space="preserve">Portable Digital Evidence Recorder with 512 GB storage, for the Customs Officer to document inspection findings, seal verifications, and seizure operations at the Ho Chi Minh City seaport and airport terminals.</w:t>
            </w:r>
          </w:p>
        </w:tc>
        <w:tc>
          <w:tcPr/>
          <w:p>
            <w:pPr>
              <w:pStyle w:val="Compact"/>
              <w:jc w:val="left"/>
            </w:pPr>
            <w:r>
              <w:t xml:space="preserve">6</w:t>
            </w:r>
          </w:p>
        </w:tc>
        <w:tc>
          <w:tcPr/>
          <w:p>
            <w:pPr>
              <w:pStyle w:val="Compact"/>
              <w:jc w:val="left"/>
            </w:pPr>
            <w:r>
              <w:t xml:space="preserve">Units</w:t>
            </w:r>
          </w:p>
        </w:tc>
        <w:tc>
          <w:tcPr/>
          <w:p>
            <w:pPr>
              <w:pStyle w:val="Compact"/>
              <w:jc w:val="left"/>
            </w:pPr>
            <w:r>
              <w:t xml:space="preserve">12,000,000</w:t>
            </w:r>
          </w:p>
        </w:tc>
        <w:tc>
          <w:tcPr/>
          <w:p>
            <w:pPr>
              <w:pStyle w:val="Compact"/>
              <w:jc w:val="left"/>
            </w:pPr>
            <w:r>
              <w:t xml:space="preserve">72,000,000</w:t>
            </w:r>
          </w:p>
        </w:tc>
        <w:tc>
          <w:tcPr/>
          <w:p>
            <w:pPr>
              <w:pStyle w:val="Compact"/>
              <w:jc w:val="left"/>
            </w:pPr>
            <w:r>
              <w:t xml:space="preserve">15 July 2025</w:t>
            </w:r>
          </w:p>
        </w:tc>
      </w:tr>
      <w:tr>
        <w:tc>
          <w:tcPr/>
          <w:p>
            <w:pPr>
              <w:pStyle w:val="Compact"/>
              <w:jc w:val="left"/>
            </w:pPr>
            <w:r>
              <w:t xml:space="preserve">6</w:t>
            </w:r>
          </w:p>
        </w:tc>
        <w:tc>
          <w:tcPr/>
          <w:p>
            <w:pPr>
              <w:pStyle w:val="Compact"/>
              <w:jc w:val="left"/>
            </w:pPr>
            <w:r>
              <w:t xml:space="preserve">Technical Training and Certification Program for Customs Officers in Ho Chi Minh City: 5-day intensive course on advanced cargo inspection techniques, anti-smuggling procedures, and updated Vietnam Customs Law (Law No. 39/2019/QH14) compliance. Conducted at the supplier's training center in District 3, Ho Chi Minh City.</w:t>
            </w:r>
          </w:p>
        </w:tc>
        <w:tc>
          <w:tcPr/>
          <w:p>
            <w:pPr>
              <w:pStyle w:val="Compact"/>
              <w:jc w:val="left"/>
            </w:pPr>
            <w:r>
              <w:t xml:space="preserve">1</w:t>
            </w:r>
          </w:p>
        </w:tc>
        <w:tc>
          <w:tcPr/>
          <w:p>
            <w:pPr>
              <w:pStyle w:val="Compact"/>
              <w:jc w:val="left"/>
            </w:pPr>
            <w:r>
              <w:t xml:space="preserve">Course</w:t>
            </w:r>
          </w:p>
        </w:tc>
        <w:tc>
          <w:tcPr/>
          <w:p>
            <w:pPr>
              <w:pStyle w:val="Compact"/>
              <w:jc w:val="left"/>
            </w:pPr>
            <w:r>
              <w:t xml:space="preserve">150,000,000</w:t>
            </w:r>
          </w:p>
        </w:tc>
        <w:tc>
          <w:tcPr/>
          <w:p>
            <w:pPr>
              <w:pStyle w:val="Compact"/>
              <w:jc w:val="left"/>
            </w:pPr>
            <w:r>
              <w:t xml:space="preserve">150,000,000</w:t>
            </w:r>
          </w:p>
        </w:tc>
        <w:tc>
          <w:tcPr/>
          <w:p>
            <w:pPr>
              <w:pStyle w:val="Compact"/>
              <w:jc w:val="left"/>
            </w:pPr>
            <w:r>
              <w:t xml:space="preserve">20 July 2025</w:t>
            </w:r>
          </w:p>
        </w:tc>
      </w:tr>
      <w:tr>
        <w:tc>
          <w:tcPr>
            <w:gridSpan w:val="5"/>
          </w:tcPr>
          <w:p>
            <w:pPr>
              <w:pStyle w:val="Compact"/>
              <w:jc w:val="right"/>
            </w:pPr>
            <w:r>
              <w:t xml:space="preserve">SUBTOTAL</w:t>
            </w:r>
          </w:p>
        </w:tc>
        <w:tc>
          <w:tcPr/>
          <w:p>
            <w:pPr>
              <w:pStyle w:val="Compact"/>
              <w:jc w:val="left"/>
            </w:pPr>
            <w:r>
              <w:t xml:space="preserve">1,552,000,000</w:t>
            </w:r>
          </w:p>
        </w:tc>
        <w:tc>
          <w:tcPr/>
          <w:p>
            <w:pPr>
              <w:pStyle w:val="Compact"/>
            </w:pPr>
          </w:p>
        </w:tc>
      </w:tr>
      <w:tr>
        <w:tc>
          <w:tcPr>
            <w:gridSpan w:val="5"/>
          </w:tcPr>
          <w:p>
            <w:pPr>
              <w:pStyle w:val="Compact"/>
              <w:jc w:val="right"/>
            </w:pPr>
            <w:r>
              <w:t xml:space="preserve">Value-Added Tax (VAT) 10%</w:t>
            </w:r>
          </w:p>
        </w:tc>
        <w:tc>
          <w:tcPr/>
          <w:p>
            <w:pPr>
              <w:pStyle w:val="Compact"/>
              <w:jc w:val="left"/>
            </w:pPr>
            <w:r>
              <w:t xml:space="preserve">155,200,000</w:t>
            </w:r>
          </w:p>
        </w:tc>
        <w:tc>
          <w:tcPr/>
          <w:p>
            <w:pPr>
              <w:pStyle w:val="Compact"/>
            </w:pPr>
          </w:p>
        </w:tc>
      </w:tr>
      <w:tr>
        <w:tc>
          <w:tcPr>
            <w:gridSpan w:val="5"/>
          </w:tcPr>
          <w:p>
            <w:pPr>
              <w:pStyle w:val="Compact"/>
              <w:jc w:val="right"/>
            </w:pPr>
            <w:r>
              <w:t xml:space="preserve">GRAND TOTAL (VND)</w:t>
            </w:r>
          </w:p>
        </w:tc>
        <w:tc>
          <w:tcPr/>
          <w:p>
            <w:pPr>
              <w:pStyle w:val="Compact"/>
              <w:jc w:val="left"/>
            </w:pPr>
            <w:r>
              <w:t xml:space="preserve">1,707,200,000</w:t>
            </w:r>
          </w:p>
        </w:tc>
        <w:tc>
          <w:tcPr/>
          <w:p>
            <w:pPr>
              <w:pStyle w:val="Compact"/>
            </w:pPr>
          </w:p>
        </w:tc>
      </w:tr>
    </w:tbl>
    <w:p>
      <w:pPr>
        <w:pStyle w:val="BodyText"/>
      </w:pPr>
      <w:r>
        <w:rPr>
          <w:bCs/>
          <w:b/>
        </w:rPr>
        <w:t xml:space="preserve">NOTE:</w:t>
      </w:r>
      <w:r>
        <w:t xml:space="preserve"> </w:t>
      </w:r>
      <w:r>
        <w:t xml:space="preserve">All equipment listed in this Purchase Order is procured for the exclusive use of the Customs Officer and supporting personnel at the Ho Chi Minh City port and airport inspection facilities. The supplier shall ensure that all imported goods comply with the regulations of the General Department of Vietnam Customs and the Ministry of Finance. The Customs Officer assigned to this Purchase Order (Nguyen Van Minh, Badge CO-HCM-2019-0342) shall verify the conformity of all delivered items against the specifications stated herein before issuing the acceptance certificate.</w:t>
      </w:r>
    </w:p>
    <w:p>
      <w:pPr>
        <w:pStyle w:val="BodyText"/>
      </w:pPr>
      <w:r>
        <w:t xml:space="preserve">TERMS AND CONDITIONS</w:t>
      </w:r>
    </w:p>
    <w:p>
      <w:pPr>
        <w:numPr>
          <w:ilvl w:val="0"/>
          <w:numId w:val="1001"/>
        </w:numPr>
        <w:pStyle w:val="Compact"/>
      </w:pPr>
      <w:r>
        <w:rPr>
          <w:bCs/>
          <w:b/>
        </w:rPr>
        <w:t xml:space="preserve">Payment Terms:</w:t>
      </w:r>
      <w:r>
        <w:t xml:space="preserve"> </w:t>
      </w:r>
      <w:r>
        <w:t xml:space="preserve">Payment shall be made via bank transfer to the supplier's designated account within 30 (thirty) calendar days from the date of receipt of the valid VAT invoice and the signed acceptance certificate issued by the responsible Customs Officer in Ho Chi Minh City. The payment shall be processed through the Ho Chi Minh City State Treasury.</w:t>
      </w:r>
    </w:p>
    <w:p>
      <w:pPr>
        <w:numPr>
          <w:ilvl w:val="0"/>
          <w:numId w:val="1001"/>
        </w:numPr>
        <w:pStyle w:val="Compact"/>
      </w:pPr>
      <w:r>
        <w:rPr>
          <w:bCs/>
          <w:b/>
        </w:rPr>
        <w:t xml:space="preserve">Delivery:</w:t>
      </w:r>
      <w:r>
        <w:t xml:space="preserve"> </w:t>
      </w:r>
      <w:r>
        <w:t xml:space="preserve">All goods shall be delivered to the Customs Officer's operational facility at the Ho Chi Minh City International Port (Cai Mep - Thi Vai Terminal) or Tan Suat International Airport, District 7, Ho Chi Minh City, as specified per line item. The supplier bears all transportation and insurance costs until the goods are received and inspected by the Customs Officer.</w:t>
      </w:r>
    </w:p>
    <w:p>
      <w:pPr>
        <w:numPr>
          <w:ilvl w:val="0"/>
          <w:numId w:val="1001"/>
        </w:numPr>
        <w:pStyle w:val="Compact"/>
      </w:pPr>
      <w:r>
        <w:rPr>
          <w:bCs/>
          <w:b/>
        </w:rPr>
        <w:t xml:space="preserve">Warranty:</w:t>
      </w:r>
      <w:r>
        <w:t xml:space="preserve"> </w:t>
      </w:r>
      <w:r>
        <w:t xml:space="preserve">The supplier guarantees a minimum 24-month warranty on all hardware items. Software licenses carry a 5-year support period. Any defects discovered during the warranty period shall be repaired or replaced at no additional cost to the buyer.</w:t>
      </w:r>
    </w:p>
    <w:p>
      <w:pPr>
        <w:numPr>
          <w:ilvl w:val="0"/>
          <w:numId w:val="1001"/>
        </w:numPr>
        <w:pStyle w:val="Compact"/>
      </w:pPr>
      <w:r>
        <w:rPr>
          <w:bCs/>
          <w:b/>
        </w:rPr>
        <w:t xml:space="preserve">Compliance:</w:t>
      </w:r>
      <w:r>
        <w:t xml:space="preserve"> </w:t>
      </w:r>
      <w:r>
        <w:t xml:space="preserve">The supplier certifies that all goods and services provided under this Purchase Order comply with the laws of the Socialist Republic of Vietnam, including the Customs Law, the Law on Tax Administration, and all applicable decrees of the Ministry of Finance. The Customs Officer retains the right to inspect, test, and reject any item that does not meet the stated specifications.</w:t>
      </w:r>
    </w:p>
    <w:p>
      <w:pPr>
        <w:numPr>
          <w:ilvl w:val="0"/>
          <w:numId w:val="1001"/>
        </w:numPr>
        <w:pStyle w:val="Compact"/>
      </w:pPr>
      <w:r>
        <w:rPr>
          <w:bCs/>
          <w:b/>
        </w:rPr>
        <w:t xml:space="preserve">Confidentiality:</w:t>
      </w:r>
      <w:r>
        <w:t xml:space="preserve"> </w:t>
      </w:r>
      <w:r>
        <w:t xml:space="preserve">The supplier acknowledges that the Customs Officer and the Ho Chi Minh City Regional Customs Office handle sensitive import/export data. All personnel involved in the delivery, installation, and training under this Purchase Order shall sign a non-disclosure agreement in accordance with Vietnamese data protection regulations.</w:t>
      </w:r>
    </w:p>
    <w:p>
      <w:pPr>
        <w:numPr>
          <w:ilvl w:val="0"/>
          <w:numId w:val="1001"/>
        </w:numPr>
        <w:pStyle w:val="Compact"/>
      </w:pPr>
      <w:r>
        <w:rPr>
          <w:bCs/>
          <w:b/>
        </w:rPr>
        <w:t xml:space="preserve">Dispute Resolution:</w:t>
      </w:r>
      <w:r>
        <w:t xml:space="preserve"> </w:t>
      </w:r>
      <w:r>
        <w:t xml:space="preserve">Any disputes arising from this Purchase Order shall first be resolved through negotiation between the Customs Officer and the supplier. If unresolved within 30 days, the matter shall be submitted to the People's Court of District 1, Ho Chi Minh City, for adjudication under Vietnamese law.</w:t>
      </w:r>
    </w:p>
    <w:p>
      <w:pPr>
        <w:numPr>
          <w:ilvl w:val="0"/>
          <w:numId w:val="1001"/>
        </w:numPr>
        <w:pStyle w:val="Compact"/>
      </w:pPr>
      <w:r>
        <w:rPr>
          <w:bCs/>
          <w:b/>
        </w:rPr>
        <w:t xml:space="preserve">Force Majeure:</w:t>
      </w:r>
      <w:r>
        <w:t xml:space="preserve"> </w:t>
      </w:r>
      <w:r>
        <w:t xml:space="preserve">Neither party shall be liable for delays caused by natural disasters, government-mandated closures, or other events beyond reasonable control, as defined under the Civil Code of Vietnam.</w:t>
      </w:r>
    </w:p>
    <w:p>
      <w:pPr>
        <w:pStyle w:val="FirstParagraph"/>
      </w:pPr>
      <w:r>
        <w:t xml:space="preserve">AUTHORIZATION AND SIGNATURES</w:t>
      </w:r>
    </w:p>
    <w:p>
      <w:pPr>
        <w:pStyle w:val="BodyText"/>
      </w:pPr>
      <w:r>
        <w:rPr>
          <w:bCs/>
          <w:b/>
        </w:rPr>
        <w:t xml:space="preserve">Prepared by (Customs Officer):</w:t>
      </w:r>
    </w:p>
    <w:p>
      <w:pPr>
        <w:pStyle w:val="BodyText"/>
      </w:pPr>
      <w:r>
        <w:t xml:space="preserve">Nguyen Van Minh</w:t>
      </w:r>
      <w:r>
        <w:br/>
      </w:r>
      <w:r>
        <w:t xml:space="preserve">Senior Customs Officer</w:t>
      </w:r>
      <w:r>
        <w:br/>
      </w:r>
      <w:r>
        <w:t xml:space="preserve">Import Inspection Division, Ho Chi Minh City</w:t>
      </w:r>
      <w:r>
        <w:br/>
      </w:r>
      <w:r>
        <w:t xml:space="preserve">Date: 15/06/2025</w:t>
      </w:r>
    </w:p>
    <w:p>
      <w:pPr>
        <w:pStyle w:val="BodyText"/>
      </w:pPr>
      <w:r>
        <w:rPr>
          <w:bCs/>
          <w:b/>
        </w:rPr>
        <w:t xml:space="preserve">Approved by (Head of Department):</w:t>
      </w:r>
    </w:p>
    <w:p>
      <w:pPr>
        <w:pStyle w:val="BodyText"/>
      </w:pPr>
      <w:r>
        <w:t xml:space="preserve">Le Hoang Phuong</w:t>
      </w:r>
      <w:r>
        <w:br/>
      </w:r>
      <w:r>
        <w:t xml:space="preserve">Director, Ho Chi Minh City Regional Customs Office</w:t>
      </w:r>
      <w:r>
        <w:br/>
      </w:r>
      <w:r>
        <w:t xml:space="preserve">Date: 15/06/2025</w:t>
      </w:r>
    </w:p>
    <w:p>
      <w:pPr>
        <w:pStyle w:val="BodyText"/>
      </w:pPr>
      <w:r>
        <w:rPr>
          <w:bCs/>
          <w:b/>
        </w:rPr>
        <w:t xml:space="preserve">Accepted by (Supplier Representative):</w:t>
      </w:r>
    </w:p>
    <w:p>
      <w:pPr>
        <w:pStyle w:val="BodyText"/>
      </w:pPr>
      <w:r>
        <w:t xml:space="preserve">Tran Thi Lan</w:t>
      </w:r>
      <w:r>
        <w:br/>
      </w:r>
      <w:r>
        <w:t xml:space="preserve">Procurement Manager, Saigon Tech Solutions Co., Ltd.</w:t>
      </w:r>
      <w:r>
        <w:br/>
      </w:r>
      <w:r>
        <w:t xml:space="preserve">Date: ____________</w:t>
      </w:r>
    </w:p>
    <w:p>
      <w:pPr>
        <w:pStyle w:val="BodyText"/>
      </w:pPr>
      <w:r>
        <w:rPr>
          <w:bCs/>
          <w:b/>
        </w:rPr>
        <w:t xml:space="preserve">Verified by (Finance / Treasury):</w:t>
      </w:r>
    </w:p>
    <w:p>
      <w:pPr>
        <w:pStyle w:val="BodyText"/>
      </w:pPr>
      <w:r>
        <w:t xml:space="preserve">Pham Thanh Son</w:t>
      </w:r>
      <w:r>
        <w:br/>
      </w:r>
      <w:r>
        <w:t xml:space="preserve">Chief Accountant, Ho Chi Minh City State Treasury</w:t>
      </w:r>
      <w:r>
        <w:br/>
      </w:r>
      <w:r>
        <w:t xml:space="preserve">Date: ____________</w:t>
      </w:r>
    </w:p>
    <w:p>
      <w:pPr>
        <w:pStyle w:val="BodyText"/>
      </w:pPr>
      <w:r>
        <w:t xml:space="preserve">This Purchase Order (PO-VN-HCM-2025-04872) is issued by the Ho Chi Minh City Regional Customs Office for the procurement of equipment, software, and training services in support of the Customs Officer's duties in import inspection, cargo verification, and trade compliance at the ports and airports of Ho Chi Minh City, Vietnam.</w:t>
      </w:r>
    </w:p>
    <w:p>
      <w:pPr>
        <w:pStyle w:val="BodyText"/>
      </w:pPr>
      <w:r>
        <w:t xml:space="preserve">This document is valid only when bearing the official seal of the Ho Chi Minh City Regional Customs Office and the signatures of all authorized parties. Any alteration to this Purchase Order must be made in writing and countersigned by the responsible Customs Officer.</w:t>
      </w:r>
    </w:p>
    <w:p>
      <w:pPr>
        <w:pStyle w:val="BodyText"/>
      </w:pPr>
      <w:r>
        <w:t xml:space="preserve">© 2025 General Department of Vietnam Customs — Ho Chi Minh City Regional Office.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 Vietnam Ho Chi Minh City</dc:title>
  <dc:creator/>
  <dc:language>en</dc:language>
  <cp:keywords/>
  <dcterms:created xsi:type="dcterms:W3CDTF">2026-10-10T04:22:23Z</dcterms:created>
  <dcterms:modified xsi:type="dcterms:W3CDTF">2026-10-10T04:22:23Z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